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6D" w:rsidRPr="001C1695" w:rsidRDefault="0066596D" w:rsidP="0066596D">
      <w:pPr>
        <w:spacing w:after="0"/>
        <w:jc w:val="both"/>
        <w:rPr>
          <w:rFonts w:ascii="Arial" w:hAnsi="Arial" w:cs="Arial"/>
          <w:b/>
          <w:u w:val="single"/>
        </w:rPr>
      </w:pPr>
      <w:r w:rsidRPr="001C1695">
        <w:rPr>
          <w:rFonts w:ascii="Arial" w:hAnsi="Arial" w:cs="Arial"/>
          <w:b/>
          <w:u w:val="single"/>
        </w:rPr>
        <w:t>Poskytnutá informace GFŘ podle zákona o sv</w:t>
      </w:r>
      <w:r>
        <w:rPr>
          <w:rFonts w:ascii="Arial" w:hAnsi="Arial" w:cs="Arial"/>
          <w:b/>
          <w:u w:val="single"/>
        </w:rPr>
        <w:t>obodném přístupu k informacím 45</w:t>
      </w:r>
      <w:r w:rsidRPr="001C1695">
        <w:rPr>
          <w:rFonts w:ascii="Arial" w:hAnsi="Arial" w:cs="Arial"/>
          <w:b/>
          <w:u w:val="single"/>
        </w:rPr>
        <w:t>/2017</w:t>
      </w:r>
    </w:p>
    <w:p w:rsidR="0066596D" w:rsidRPr="001C1695" w:rsidRDefault="0066596D" w:rsidP="0066596D">
      <w:pPr>
        <w:jc w:val="both"/>
        <w:rPr>
          <w:rFonts w:ascii="Arial" w:hAnsi="Arial" w:cs="Arial"/>
          <w:b/>
          <w:color w:val="000000"/>
          <w:u w:val="single"/>
        </w:rPr>
      </w:pPr>
    </w:p>
    <w:p w:rsidR="0066596D" w:rsidRDefault="0066596D" w:rsidP="0066596D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Dotaz:</w:t>
      </w:r>
    </w:p>
    <w:p w:rsidR="0066596D" w:rsidRPr="002C7F4B" w:rsidRDefault="0066596D" w:rsidP="006659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C7F4B">
        <w:rPr>
          <w:rFonts w:ascii="Arial" w:hAnsi="Arial" w:cs="Arial"/>
        </w:rPr>
        <w:t xml:space="preserve">Žádáme o seznam všech právnických osob, kterým byla správcem daně z moci úřední doměřena daň z přidané hodnoty podle § </w:t>
      </w:r>
      <w:r>
        <w:rPr>
          <w:rFonts w:ascii="Arial" w:hAnsi="Arial" w:cs="Arial"/>
        </w:rPr>
        <w:t>110za zákona č. 235/2004 Sb., o </w:t>
      </w:r>
      <w:r w:rsidRPr="002C7F4B">
        <w:rPr>
          <w:rFonts w:ascii="Arial" w:hAnsi="Arial" w:cs="Arial"/>
        </w:rPr>
        <w:t xml:space="preserve">dani z přidané hodnoty, ve znění pozdějších předpisů, a to včetně případů doměření po marném </w:t>
      </w:r>
      <w:proofErr w:type="gramStart"/>
      <w:r w:rsidRPr="002C7F4B">
        <w:rPr>
          <w:rFonts w:ascii="Arial" w:hAnsi="Arial" w:cs="Arial"/>
        </w:rPr>
        <w:t>uplynutím</w:t>
      </w:r>
      <w:proofErr w:type="gramEnd"/>
      <w:r w:rsidRPr="002C7F4B">
        <w:rPr>
          <w:rFonts w:ascii="Arial" w:hAnsi="Arial" w:cs="Arial"/>
        </w:rPr>
        <w:t xml:space="preserve"> lhůty k podání d</w:t>
      </w:r>
      <w:r>
        <w:rPr>
          <w:rFonts w:ascii="Arial" w:hAnsi="Arial" w:cs="Arial"/>
        </w:rPr>
        <w:t>odatečného daňového přiznání (§ </w:t>
      </w:r>
      <w:r w:rsidRPr="002C7F4B">
        <w:rPr>
          <w:rFonts w:ascii="Arial" w:hAnsi="Arial" w:cs="Arial"/>
        </w:rPr>
        <w:t>110za odst. 3 zákona).</w:t>
      </w:r>
    </w:p>
    <w:p w:rsidR="0066596D" w:rsidRPr="002C7F4B" w:rsidRDefault="0066596D" w:rsidP="006659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C7F4B">
        <w:rPr>
          <w:rFonts w:ascii="Arial" w:hAnsi="Arial" w:cs="Arial"/>
        </w:rPr>
        <w:t>Uvažte případy, kdy byla daň doměřena ales</w:t>
      </w:r>
      <w:r>
        <w:rPr>
          <w:rFonts w:ascii="Arial" w:hAnsi="Arial" w:cs="Arial"/>
        </w:rPr>
        <w:t>poň za část období v rozmezí od </w:t>
      </w:r>
      <w:proofErr w:type="gramStart"/>
      <w:r w:rsidRPr="002C7F4B">
        <w:rPr>
          <w:rFonts w:ascii="Arial" w:hAnsi="Arial" w:cs="Arial"/>
        </w:rPr>
        <w:t>1.1.2011</w:t>
      </w:r>
      <w:proofErr w:type="gramEnd"/>
      <w:r w:rsidRPr="002C7F4B">
        <w:rPr>
          <w:rFonts w:ascii="Arial" w:hAnsi="Arial" w:cs="Arial"/>
        </w:rPr>
        <w:t xml:space="preserve"> do 31.3.2014.</w:t>
      </w:r>
    </w:p>
    <w:p w:rsidR="0066596D" w:rsidRPr="002C7F4B" w:rsidRDefault="0066596D" w:rsidP="006659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C7F4B">
        <w:rPr>
          <w:rFonts w:ascii="Arial" w:hAnsi="Arial" w:cs="Arial"/>
        </w:rPr>
        <w:t>Uvažte případy, kdy byl rozdíl poslední známé daně a částky nově zjištěné (§ 110za odst. 1 zákona) vyšší nebo roven 5000 Kč (</w:t>
      </w:r>
      <w:proofErr w:type="spellStart"/>
      <w:r w:rsidRPr="002C7F4B">
        <w:rPr>
          <w:rFonts w:ascii="Arial" w:hAnsi="Arial" w:cs="Arial"/>
        </w:rPr>
        <w:t>pětitisícikorunámčeským</w:t>
      </w:r>
      <w:proofErr w:type="spellEnd"/>
      <w:r w:rsidRPr="002C7F4B">
        <w:rPr>
          <w:rFonts w:ascii="Arial" w:hAnsi="Arial" w:cs="Arial"/>
        </w:rPr>
        <w:t xml:space="preserve">), </w:t>
      </w:r>
      <w:proofErr w:type="gramStart"/>
      <w:r w:rsidRPr="002C7F4B">
        <w:rPr>
          <w:rFonts w:ascii="Arial" w:hAnsi="Arial" w:cs="Arial"/>
        </w:rPr>
        <w:t>tzn.</w:t>
      </w:r>
      <w:proofErr w:type="gramEnd"/>
      <w:r w:rsidRPr="002C7F4B">
        <w:rPr>
          <w:rFonts w:ascii="Arial" w:hAnsi="Arial" w:cs="Arial"/>
        </w:rPr>
        <w:t xml:space="preserve"> nově zjištěná částka </w:t>
      </w:r>
      <w:proofErr w:type="gramStart"/>
      <w:r w:rsidRPr="002C7F4B">
        <w:rPr>
          <w:rFonts w:ascii="Arial" w:hAnsi="Arial" w:cs="Arial"/>
        </w:rPr>
        <w:t>byla</w:t>
      </w:r>
      <w:proofErr w:type="gramEnd"/>
      <w:r w:rsidRPr="002C7F4B">
        <w:rPr>
          <w:rFonts w:ascii="Arial" w:hAnsi="Arial" w:cs="Arial"/>
        </w:rPr>
        <w:t xml:space="preserve"> o 5000 Kč nebo více vyšší.</w:t>
      </w:r>
    </w:p>
    <w:p w:rsidR="0066596D" w:rsidRPr="002C7F4B" w:rsidRDefault="0066596D" w:rsidP="006659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C7F4B">
        <w:rPr>
          <w:rFonts w:ascii="Arial" w:hAnsi="Arial" w:cs="Arial"/>
        </w:rPr>
        <w:t>U každé právnické osoby z výše uvedeného seznamu doplňte rozdílovou částku podle bodu 3.</w:t>
      </w:r>
    </w:p>
    <w:p w:rsidR="0066596D" w:rsidRDefault="0066596D" w:rsidP="0066596D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</w:p>
    <w:p w:rsidR="0066596D" w:rsidRDefault="0066596D" w:rsidP="0066596D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Pr="001C1695">
        <w:rPr>
          <w:rFonts w:ascii="Arial" w:hAnsi="Arial" w:cs="Arial"/>
          <w:b/>
          <w:u w:val="single"/>
        </w:rPr>
        <w:t xml:space="preserve">dpověď: </w:t>
      </w:r>
    </w:p>
    <w:p w:rsidR="0066596D" w:rsidRDefault="0066596D" w:rsidP="006659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Sdělujeme Vám, že </w:t>
      </w:r>
      <w:r w:rsidRPr="002C7F4B">
        <w:rPr>
          <w:rFonts w:ascii="Arial" w:hAnsi="Arial" w:cs="Arial"/>
        </w:rPr>
        <w:t xml:space="preserve">dotaz se týká zvláštního režimu jednoho správního místa, který je </w:t>
      </w:r>
      <w:r>
        <w:rPr>
          <w:rFonts w:ascii="Arial" w:hAnsi="Arial" w:cs="Arial"/>
        </w:rPr>
        <w:t>účinný</w:t>
      </w:r>
      <w:r w:rsidRPr="002C7F4B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> </w:t>
      </w:r>
      <w:r w:rsidRPr="002C7F4B">
        <w:rPr>
          <w:rFonts w:ascii="Arial" w:hAnsi="Arial" w:cs="Arial"/>
        </w:rPr>
        <w:t>1.</w:t>
      </w:r>
      <w:r>
        <w:rPr>
          <w:rFonts w:ascii="Arial" w:hAnsi="Arial" w:cs="Arial"/>
        </w:rPr>
        <w:t> </w:t>
      </w:r>
      <w:r w:rsidRPr="002C7F4B">
        <w:rPr>
          <w:rFonts w:ascii="Arial" w:hAnsi="Arial" w:cs="Arial"/>
        </w:rPr>
        <w:t>1.</w:t>
      </w:r>
      <w:r>
        <w:rPr>
          <w:rFonts w:ascii="Arial" w:hAnsi="Arial" w:cs="Arial"/>
        </w:rPr>
        <w:t> </w:t>
      </w:r>
      <w:r w:rsidRPr="002C7F4B">
        <w:rPr>
          <w:rFonts w:ascii="Arial" w:hAnsi="Arial" w:cs="Arial"/>
        </w:rPr>
        <w:t>2015. K dnešnímu dni nebyla žádné právnické osobě doměřena daň z moci úřední dle § 110za zákona č. 235/2004 Sb.</w:t>
      </w:r>
      <w:r>
        <w:rPr>
          <w:rFonts w:ascii="Arial" w:hAnsi="Arial" w:cs="Arial"/>
        </w:rPr>
        <w:t>.</w:t>
      </w:r>
      <w:r w:rsidRPr="002C7F4B">
        <w:rPr>
          <w:rFonts w:ascii="Arial" w:hAnsi="Arial" w:cs="Arial"/>
        </w:rPr>
        <w:t xml:space="preserve"> </w:t>
      </w:r>
      <w:bookmarkStart w:id="0" w:name="_GoBack"/>
      <w:bookmarkEnd w:id="0"/>
    </w:p>
    <w:sectPr w:rsidR="0066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9B9"/>
    <w:multiLevelType w:val="multilevel"/>
    <w:tmpl w:val="59D0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6D"/>
    <w:rsid w:val="003428A3"/>
    <w:rsid w:val="0066596D"/>
    <w:rsid w:val="00930D15"/>
    <w:rsid w:val="00DE329A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9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6596D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596D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9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6596D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596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Bloudková Kateřina Mgr. (GFŘ)</dc:creator>
  <cp:lastModifiedBy>Bloudková Kateřina Mgr. (GFŘ)</cp:lastModifiedBy>
  <cp:revision>1</cp:revision>
  <dcterms:created xsi:type="dcterms:W3CDTF">2017-04-25T15:27:00Z</dcterms:created>
  <dcterms:modified xsi:type="dcterms:W3CDTF">2017-04-25T15:29:00Z</dcterms:modified>
</cp:coreProperties>
</file>