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DB" w:rsidRDefault="00E33ADB" w:rsidP="00E33ADB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Poskytnutá informace GFŘ podle zákona o sv</w:t>
      </w:r>
      <w:r>
        <w:rPr>
          <w:rFonts w:ascii="Arial" w:hAnsi="Arial" w:cs="Arial"/>
          <w:b/>
          <w:sz w:val="24"/>
          <w:szCs w:val="24"/>
          <w:u w:val="single"/>
        </w:rPr>
        <w:t>obodném přístupu k informacím 19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u w:val="single"/>
        </w:rPr>
        <w:t>/2020</w:t>
      </w:r>
    </w:p>
    <w:p w:rsidR="00E33ADB" w:rsidRDefault="00E33ADB" w:rsidP="00E33ADB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C26A50">
        <w:rPr>
          <w:rFonts w:ascii="Arial" w:hAnsi="Arial" w:cs="Arial"/>
          <w:b/>
          <w:sz w:val="24"/>
          <w:szCs w:val="24"/>
          <w:u w:val="single"/>
        </w:rPr>
        <w:t>Dotaz</w:t>
      </w:r>
      <w:r w:rsidRPr="00DB729C">
        <w:rPr>
          <w:rFonts w:ascii="Arial" w:hAnsi="Arial" w:cs="Arial"/>
          <w:b/>
          <w:i/>
          <w:sz w:val="24"/>
          <w:szCs w:val="24"/>
          <w:u w:val="single"/>
        </w:rPr>
        <w:t>:</w:t>
      </w:r>
    </w:p>
    <w:p w:rsidR="00E33ADB" w:rsidRDefault="00E33ADB" w:rsidP="00E33ADB">
      <w:pPr>
        <w:pStyle w:val="Default"/>
        <w:spacing w:after="100" w:afterAutospacing="1" w:line="276" w:lineRule="auto"/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Žádám </w:t>
      </w:r>
      <w:r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sdělení </w:t>
      </w:r>
      <w:r>
        <w:rPr>
          <w:sz w:val="22"/>
          <w:szCs w:val="22"/>
        </w:rPr>
        <w:t>počt</w:t>
      </w:r>
      <w:r>
        <w:rPr>
          <w:sz w:val="22"/>
          <w:szCs w:val="22"/>
        </w:rPr>
        <w:t>u</w:t>
      </w:r>
      <w:r>
        <w:rPr>
          <w:sz w:val="22"/>
          <w:szCs w:val="22"/>
        </w:rPr>
        <w:t xml:space="preserve"> daňových subjektů, které k přiznání k dani z příjmů právnických osob za zdaňovací období let 2014 až 2018 podaly přílohu k položce 12 I. oddílu - Přehled transakcí se spojenými osobami. Rovněž </w:t>
      </w:r>
      <w:r>
        <w:rPr>
          <w:sz w:val="22"/>
          <w:szCs w:val="22"/>
        </w:rPr>
        <w:t xml:space="preserve">žádám </w:t>
      </w:r>
      <w:r>
        <w:rPr>
          <w:sz w:val="22"/>
          <w:szCs w:val="22"/>
        </w:rPr>
        <w:t>o sdělení počtu podaných samostatných příloh k položce 12 I. oddílu, obojí za zdaňovací období výše uvedená. Závěrem žád</w:t>
      </w:r>
      <w:r>
        <w:rPr>
          <w:sz w:val="22"/>
          <w:szCs w:val="22"/>
        </w:rPr>
        <w:t>ám</w:t>
      </w:r>
      <w:r>
        <w:rPr>
          <w:sz w:val="22"/>
          <w:szCs w:val="22"/>
        </w:rPr>
        <w:t xml:space="preserve"> o sdělení výše doměřené daně z příjmů právnických osob v letech 2018 a 2019, kdy předmětem doměření byly transakce se spojenými osobami. </w:t>
      </w:r>
    </w:p>
    <w:p w:rsidR="00E33ADB" w:rsidRDefault="00E33ADB" w:rsidP="00E33ADB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Odpověď:</w:t>
      </w:r>
    </w:p>
    <w:p w:rsidR="00E33ADB" w:rsidRDefault="00E33ADB" w:rsidP="00E33ADB">
      <w:pPr>
        <w:tabs>
          <w:tab w:val="left" w:pos="5048"/>
        </w:tabs>
        <w:spacing w:line="276" w:lineRule="auto"/>
        <w:jc w:val="both"/>
        <w:rPr>
          <w:rFonts w:ascii="Arial" w:hAnsi="Arial" w:cs="Arial"/>
        </w:rPr>
      </w:pPr>
      <w:r w:rsidRPr="00381B89">
        <w:rPr>
          <w:rFonts w:ascii="Arial" w:hAnsi="Arial" w:cs="Arial"/>
        </w:rPr>
        <w:t xml:space="preserve">Povinný subjekt </w:t>
      </w:r>
      <w:r>
        <w:rPr>
          <w:rFonts w:ascii="Arial" w:hAnsi="Arial" w:cs="Arial"/>
        </w:rPr>
        <w:t>sděluje následující informace k bodu 1 a 2 žádosti.</w:t>
      </w:r>
    </w:p>
    <w:p w:rsidR="00E33ADB" w:rsidRDefault="00E33ADB" w:rsidP="00E33ADB">
      <w:pPr>
        <w:tabs>
          <w:tab w:val="left" w:pos="5048"/>
        </w:tabs>
        <w:spacing w:line="276" w:lineRule="auto"/>
        <w:jc w:val="both"/>
        <w:rPr>
          <w:rFonts w:ascii="Arial" w:hAnsi="Arial" w:cs="Arial"/>
        </w:rPr>
      </w:pPr>
    </w:p>
    <w:tbl>
      <w:tblPr>
        <w:tblW w:w="6651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1"/>
        <w:gridCol w:w="1275"/>
        <w:gridCol w:w="2125"/>
      </w:tblGrid>
      <w:tr w:rsidR="00E33ADB" w:rsidTr="00EF71ED">
        <w:trPr>
          <w:trHeight w:val="465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ADB" w:rsidRPr="000E277B" w:rsidRDefault="00E33ADB" w:rsidP="00EF71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</w:t>
            </w:r>
            <w:r w:rsidRPr="000E277B">
              <w:rPr>
                <w:rFonts w:ascii="Arial" w:hAnsi="Arial" w:cs="Arial"/>
                <w:b/>
                <w:bCs/>
                <w:color w:val="000000"/>
              </w:rPr>
              <w:t>bdobí</w:t>
            </w:r>
            <w:r>
              <w:rPr>
                <w:rFonts w:ascii="Arial" w:hAnsi="Arial" w:cs="Arial"/>
                <w:b/>
                <w:bCs/>
                <w:color w:val="1F497D"/>
              </w:rPr>
              <w:t xml:space="preserve"> </w:t>
            </w:r>
            <w:r w:rsidRPr="000E277B">
              <w:rPr>
                <w:rFonts w:ascii="Arial" w:hAnsi="Arial" w:cs="Arial"/>
                <w:b/>
                <w:bCs/>
                <w:color w:val="000000"/>
              </w:rPr>
              <w:t>2014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-</w:t>
            </w:r>
            <w:r w:rsidRPr="000E277B">
              <w:rPr>
                <w:rFonts w:ascii="Arial" w:hAnsi="Arial" w:cs="Arial"/>
                <w:b/>
                <w:bCs/>
                <w:color w:val="000000"/>
              </w:rPr>
              <w:t xml:space="preserve"> 2018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ADB" w:rsidRPr="000E277B" w:rsidRDefault="00E33ADB" w:rsidP="00EF71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77B">
              <w:rPr>
                <w:rFonts w:ascii="Arial" w:hAnsi="Arial" w:cs="Arial"/>
                <w:b/>
                <w:bCs/>
                <w:color w:val="000000"/>
              </w:rPr>
              <w:t>Počet DAP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33ADB" w:rsidRPr="000E277B" w:rsidRDefault="00E33ADB" w:rsidP="00EF71ED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0E277B">
              <w:rPr>
                <w:rFonts w:ascii="Arial" w:hAnsi="Arial" w:cs="Arial"/>
                <w:b/>
                <w:bCs/>
                <w:color w:val="000000"/>
              </w:rPr>
              <w:t xml:space="preserve">Počet </w:t>
            </w:r>
            <w:proofErr w:type="spellStart"/>
            <w:r w:rsidRPr="000E277B">
              <w:rPr>
                <w:rFonts w:ascii="Arial" w:hAnsi="Arial" w:cs="Arial"/>
                <w:b/>
                <w:bCs/>
                <w:color w:val="000000"/>
              </w:rPr>
              <w:t>sam</w:t>
            </w:r>
            <w:proofErr w:type="spellEnd"/>
            <w:r w:rsidRPr="000E277B"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proofErr w:type="spellStart"/>
            <w:r w:rsidRPr="000E277B">
              <w:rPr>
                <w:rFonts w:ascii="Arial" w:hAnsi="Arial" w:cs="Arial"/>
                <w:b/>
                <w:bCs/>
                <w:color w:val="000000"/>
              </w:rPr>
              <w:t>příl</w:t>
            </w:r>
            <w:proofErr w:type="spellEnd"/>
            <w:r w:rsidRPr="000E277B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Pr="000E277B">
              <w:rPr>
                <w:rFonts w:ascii="Arial" w:hAnsi="Arial" w:cs="Arial"/>
                <w:b/>
                <w:bCs/>
                <w:color w:val="1F497D"/>
              </w:rPr>
              <w:t xml:space="preserve"> </w:t>
            </w:r>
            <w:r w:rsidRPr="000E277B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Specializovaný FÚ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6 306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78 462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hlavní město Prahu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28 795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112 552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Středočeský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5 647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22 810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Jihočeský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2 807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8 600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Plzeňský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2 866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10 048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Karlovarský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1 543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3 924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Ústecký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2 448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9 503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Liberecký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1 636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5 447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Královéhradecký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1 831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5 098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Pardubický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1 630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5 120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Kraj Vysočina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1 822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6 046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Jihomoravský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7 592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25 557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Olomoucký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2 053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6 789</w:t>
            </w:r>
          </w:p>
        </w:tc>
      </w:tr>
      <w:tr w:rsidR="00E33ADB" w:rsidTr="00EF71ED">
        <w:trPr>
          <w:trHeight w:val="30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Moravskoslezský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3 920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12 173</w:t>
            </w:r>
          </w:p>
        </w:tc>
      </w:tr>
      <w:tr w:rsidR="00E33ADB" w:rsidTr="00EF71ED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FÚ pro Zlínský kraj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2 533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7 329</w:t>
            </w:r>
          </w:p>
        </w:tc>
      </w:tr>
      <w:tr w:rsidR="00E33ADB" w:rsidTr="00EF71ED">
        <w:trPr>
          <w:trHeight w:val="3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95759E" w:rsidRDefault="00E33ADB" w:rsidP="00EF71ED">
            <w:pPr>
              <w:rPr>
                <w:rFonts w:ascii="Arial" w:hAnsi="Arial" w:cs="Arial"/>
                <w:bCs/>
                <w:color w:val="000000"/>
              </w:rPr>
            </w:pPr>
            <w:r w:rsidRPr="0095759E">
              <w:rPr>
                <w:rFonts w:ascii="Arial" w:hAnsi="Arial" w:cs="Arial"/>
                <w:bCs/>
                <w:color w:val="000000"/>
              </w:rPr>
              <w:t>Celkem za ČR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73 429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E33ADB" w:rsidRPr="000E277B" w:rsidRDefault="00E33ADB" w:rsidP="00EF71ED">
            <w:pPr>
              <w:jc w:val="right"/>
              <w:rPr>
                <w:rFonts w:ascii="Arial" w:hAnsi="Arial" w:cs="Arial"/>
                <w:color w:val="000000"/>
              </w:rPr>
            </w:pPr>
            <w:r w:rsidRPr="000E277B">
              <w:rPr>
                <w:rFonts w:ascii="Arial" w:hAnsi="Arial" w:cs="Arial"/>
                <w:color w:val="000000"/>
              </w:rPr>
              <w:t>319 458</w:t>
            </w:r>
          </w:p>
        </w:tc>
      </w:tr>
    </w:tbl>
    <w:p w:rsidR="00E33ADB" w:rsidRDefault="00E33ADB" w:rsidP="00E33ADB">
      <w:pPr>
        <w:tabs>
          <w:tab w:val="left" w:pos="5048"/>
        </w:tabs>
        <w:spacing w:after="100" w:afterAutospacing="1" w:line="276" w:lineRule="auto"/>
        <w:jc w:val="both"/>
        <w:rPr>
          <w:rFonts w:ascii="Arial" w:hAnsi="Arial" w:cs="Arial"/>
        </w:rPr>
      </w:pPr>
    </w:p>
    <w:p w:rsidR="00E33ADB" w:rsidRPr="00381B89" w:rsidRDefault="00E33ADB" w:rsidP="00E33ADB">
      <w:pPr>
        <w:tabs>
          <w:tab w:val="left" w:pos="5048"/>
        </w:tabs>
        <w:spacing w:after="100" w:afterAutospacing="1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 bodu 3 žádosti povinný subjekt sděluje, že v rámci doměření daně z příjmů týkající se transakce se spojenými osobami eviduje výši doměřené daně pouze souhrnně za právnické </w:t>
      </w:r>
      <w:r>
        <w:rPr>
          <w:rFonts w:ascii="Arial" w:hAnsi="Arial" w:cs="Arial"/>
        </w:rPr>
        <w:lastRenderedPageBreak/>
        <w:t>i fyzické osoby. V roce 2018 byla doměřena daň 1.215.780.302,- Kč. Údaj za rok 2019 dosud není k dispozici.</w:t>
      </w:r>
    </w:p>
    <w:p w:rsidR="00E33ADB" w:rsidRDefault="00E33ADB" w:rsidP="00E33ADB">
      <w:pPr>
        <w:pStyle w:val="Default"/>
        <w:spacing w:after="100" w:afterAutospacing="1" w:line="276" w:lineRule="auto"/>
        <w:jc w:val="both"/>
        <w:rPr>
          <w:rFonts w:ascii="Arial" w:hAnsi="Arial" w:cs="Arial"/>
          <w:b/>
          <w:u w:val="single"/>
        </w:rPr>
      </w:pPr>
    </w:p>
    <w:p w:rsidR="00CD711A" w:rsidRDefault="00CD711A"/>
    <w:sectPr w:rsidR="00CD711A" w:rsidSect="00286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ADB"/>
    <w:rsid w:val="00CD711A"/>
    <w:rsid w:val="00E3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7DB9DB-67FB-451D-BF2B-FDADBA4E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A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3AD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A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</Words>
  <Characters>1333</Characters>
  <Application>Microsoft Office Word</Application>
  <DocSecurity>0</DocSecurity>
  <Lines>11</Lines>
  <Paragraphs>3</Paragraphs>
  <ScaleCrop>false</ScaleCrop>
  <Company>Finanční správa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1</cp:revision>
  <dcterms:created xsi:type="dcterms:W3CDTF">2020-04-15T14:41:00Z</dcterms:created>
  <dcterms:modified xsi:type="dcterms:W3CDTF">2020-04-15T14:43:00Z</dcterms:modified>
</cp:coreProperties>
</file>