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11" w:rsidRDefault="001A1311" w:rsidP="001A1311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 w:rsidR="00F174BD">
        <w:rPr>
          <w:rFonts w:ascii="Arial" w:hAnsi="Arial" w:cs="Arial"/>
          <w:b/>
          <w:sz w:val="24"/>
          <w:szCs w:val="24"/>
          <w:u w:val="single"/>
        </w:rPr>
        <w:t>obodném přístupu k informacím 18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1A1311" w:rsidRDefault="001A1311" w:rsidP="001A1311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F174BD" w:rsidRDefault="00F174BD" w:rsidP="00F174BD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Žádám o</w:t>
      </w:r>
      <w:r>
        <w:rPr>
          <w:rFonts w:ascii="Arial" w:hAnsi="Arial" w:cs="Arial"/>
          <w:sz w:val="22"/>
          <w:szCs w:val="22"/>
        </w:rPr>
        <w:t xml:space="preserve"> informace týkající se správního trestání na úseku elektronické evidence tržeb, které byly prostřednictvím tiskového mluvčího sděleny jako podklad pro uveřejnění v médiích. </w:t>
      </w:r>
      <w:r>
        <w:rPr>
          <w:rFonts w:ascii="Arial" w:hAnsi="Arial" w:cs="Arial"/>
          <w:sz w:val="22"/>
          <w:szCs w:val="22"/>
        </w:rPr>
        <w:t xml:space="preserve">Dále žádám poskytnout </w:t>
      </w:r>
      <w:r>
        <w:rPr>
          <w:rFonts w:ascii="Arial" w:hAnsi="Arial" w:cs="Arial"/>
          <w:sz w:val="22"/>
          <w:szCs w:val="22"/>
        </w:rPr>
        <w:t>statistick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údaj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týkajících se trestání za přestupky dle zákona č. 112/2016 Sb., o evidenci tržeb, ve znění pozdějších předpisů (dále jen „</w:t>
      </w:r>
      <w:proofErr w:type="spellStart"/>
      <w:r>
        <w:rPr>
          <w:rFonts w:ascii="Arial" w:hAnsi="Arial" w:cs="Arial"/>
          <w:sz w:val="22"/>
          <w:szCs w:val="22"/>
        </w:rPr>
        <w:t>ZoET</w:t>
      </w:r>
      <w:proofErr w:type="spellEnd"/>
      <w:r>
        <w:rPr>
          <w:rFonts w:ascii="Arial" w:hAnsi="Arial" w:cs="Arial"/>
          <w:sz w:val="22"/>
          <w:szCs w:val="22"/>
        </w:rPr>
        <w:t>“).</w:t>
      </w:r>
    </w:p>
    <w:p w:rsidR="001A1311" w:rsidRPr="005D298C" w:rsidRDefault="001A1311" w:rsidP="001A1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A1311" w:rsidRDefault="001A1311" w:rsidP="001A1311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F174BD" w:rsidRPr="00F9459E" w:rsidRDefault="00F174BD" w:rsidP="00F174BD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9459E">
        <w:rPr>
          <w:rFonts w:ascii="Arial" w:hAnsi="Arial" w:cs="Arial"/>
          <w:sz w:val="22"/>
          <w:szCs w:val="22"/>
        </w:rPr>
        <w:t xml:space="preserve">Povinný subjekt sděluje, že informace o správním trestání </w:t>
      </w:r>
      <w:r>
        <w:rPr>
          <w:rFonts w:ascii="Arial" w:hAnsi="Arial" w:cs="Arial"/>
          <w:sz w:val="22"/>
          <w:szCs w:val="22"/>
        </w:rPr>
        <w:t>na úseku evidence tržeb je z</w:t>
      </w:r>
      <w:r w:rsidRPr="00F9459E">
        <w:rPr>
          <w:rFonts w:ascii="Arial" w:hAnsi="Arial" w:cs="Arial"/>
          <w:sz w:val="22"/>
          <w:szCs w:val="22"/>
        </w:rPr>
        <w:t>veřejněna</w:t>
      </w:r>
      <w:r>
        <w:rPr>
          <w:rFonts w:ascii="Arial" w:hAnsi="Arial" w:cs="Arial"/>
          <w:sz w:val="22"/>
          <w:szCs w:val="22"/>
        </w:rPr>
        <w:t xml:space="preserve"> na webové stránce </w:t>
      </w:r>
      <w:hyperlink r:id="rId4" w:history="1">
        <w:r w:rsidRPr="00A95501">
          <w:rPr>
            <w:rStyle w:val="Hypertextovodkaz"/>
            <w:rFonts w:ascii="Arial" w:hAnsi="Arial" w:cs="Arial"/>
            <w:sz w:val="22"/>
            <w:szCs w:val="22"/>
          </w:rPr>
          <w:t>www.etrzby.cz</w:t>
        </w:r>
      </w:hyperlink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F9459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Jako podklad pro uveřejnění v médiích byla použita informace</w:t>
      </w:r>
      <w:r w:rsidRPr="00106C32">
        <w:rPr>
          <w:rFonts w:ascii="Arial" w:hAnsi="Arial" w:cs="Arial"/>
          <w:sz w:val="22"/>
          <w:szCs w:val="22"/>
        </w:rPr>
        <w:t xml:space="preserve"> </w:t>
      </w:r>
      <w:r w:rsidRPr="00F9459E">
        <w:rPr>
          <w:rFonts w:ascii="Arial" w:hAnsi="Arial" w:cs="Arial"/>
          <w:sz w:val="22"/>
          <w:szCs w:val="22"/>
        </w:rPr>
        <w:t>z interního informačního systému</w:t>
      </w:r>
      <w:r>
        <w:rPr>
          <w:rFonts w:ascii="Arial" w:hAnsi="Arial" w:cs="Arial"/>
          <w:sz w:val="22"/>
          <w:szCs w:val="22"/>
        </w:rPr>
        <w:t xml:space="preserve"> povinného subjektu</w:t>
      </w:r>
      <w:r w:rsidRPr="00F9459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FS provedla od </w:t>
      </w:r>
      <w:r w:rsidRPr="00686780">
        <w:rPr>
          <w:rFonts w:ascii="Arial" w:hAnsi="Arial" w:cs="Arial"/>
          <w:i/>
          <w:sz w:val="22"/>
          <w:szCs w:val="22"/>
        </w:rPr>
        <w:t>spuštění EET celkem 1</w:t>
      </w:r>
      <w:r>
        <w:rPr>
          <w:rFonts w:ascii="Arial" w:hAnsi="Arial" w:cs="Arial"/>
          <w:i/>
          <w:sz w:val="22"/>
          <w:szCs w:val="22"/>
        </w:rPr>
        <w:t>54 945 kontrol, z toho 88 701 u fyzických osob a 66 244 u </w:t>
      </w:r>
      <w:r w:rsidRPr="00686780">
        <w:rPr>
          <w:rFonts w:ascii="Arial" w:hAnsi="Arial" w:cs="Arial"/>
          <w:i/>
          <w:sz w:val="22"/>
          <w:szCs w:val="22"/>
        </w:rPr>
        <w:t>právnických osob. Porušení zákona o evidenci tržeb by</w:t>
      </w:r>
      <w:r>
        <w:rPr>
          <w:rFonts w:ascii="Arial" w:hAnsi="Arial" w:cs="Arial"/>
          <w:i/>
          <w:sz w:val="22"/>
          <w:szCs w:val="22"/>
        </w:rPr>
        <w:t>lo zjištěno ve 33,7 % případů u </w:t>
      </w:r>
      <w:r w:rsidRPr="00686780">
        <w:rPr>
          <w:rFonts w:ascii="Arial" w:hAnsi="Arial" w:cs="Arial"/>
          <w:i/>
          <w:sz w:val="22"/>
          <w:szCs w:val="22"/>
        </w:rPr>
        <w:t>fyzických osob a u 28,3 % případů u právnických osob. Sankce byla udělena u 26,6 % fyzických osob a u 20,9 % případů u </w:t>
      </w:r>
      <w:r>
        <w:rPr>
          <w:rFonts w:ascii="Arial" w:hAnsi="Arial" w:cs="Arial"/>
          <w:i/>
          <w:sz w:val="22"/>
          <w:szCs w:val="22"/>
        </w:rPr>
        <w:t>právnických osob</w:t>
      </w:r>
      <w:r w:rsidRPr="00F9459E">
        <w:rPr>
          <w:rFonts w:ascii="Arial" w:hAnsi="Arial" w:cs="Arial"/>
          <w:sz w:val="22"/>
          <w:szCs w:val="22"/>
        </w:rPr>
        <w:t>. Povinný subjekt též zveřejnil</w:t>
      </w:r>
      <w:r>
        <w:rPr>
          <w:rFonts w:ascii="Arial" w:hAnsi="Arial" w:cs="Arial"/>
          <w:sz w:val="22"/>
          <w:szCs w:val="22"/>
        </w:rPr>
        <w:t xml:space="preserve"> v „</w:t>
      </w:r>
      <w:r w:rsidRPr="00F9459E">
        <w:rPr>
          <w:rFonts w:ascii="Arial" w:hAnsi="Arial" w:cs="Arial"/>
          <w:sz w:val="22"/>
          <w:szCs w:val="22"/>
        </w:rPr>
        <w:t>Informaci o činnosti za r</w:t>
      </w:r>
      <w:r>
        <w:rPr>
          <w:rFonts w:ascii="Arial" w:hAnsi="Arial" w:cs="Arial"/>
          <w:sz w:val="22"/>
          <w:szCs w:val="22"/>
        </w:rPr>
        <w:t xml:space="preserve">ok 2018“, k nalezení </w:t>
      </w:r>
      <w:hyperlink r:id="rId6" w:history="1">
        <w:r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F9459E">
        <w:rPr>
          <w:rFonts w:ascii="Arial" w:hAnsi="Arial" w:cs="Arial"/>
          <w:sz w:val="22"/>
          <w:szCs w:val="22"/>
        </w:rPr>
        <w:t>, informace týkající se</w:t>
      </w:r>
      <w:r>
        <w:rPr>
          <w:rFonts w:ascii="Arial" w:hAnsi="Arial" w:cs="Arial"/>
          <w:sz w:val="22"/>
          <w:szCs w:val="22"/>
        </w:rPr>
        <w:t xml:space="preserve"> plnění povinností dle </w:t>
      </w:r>
      <w:proofErr w:type="spellStart"/>
      <w:r>
        <w:rPr>
          <w:rFonts w:ascii="Arial" w:hAnsi="Arial" w:cs="Arial"/>
          <w:sz w:val="22"/>
          <w:szCs w:val="22"/>
        </w:rPr>
        <w:t>ZoET</w:t>
      </w:r>
      <w:proofErr w:type="spellEnd"/>
      <w:r>
        <w:rPr>
          <w:rFonts w:ascii="Arial" w:hAnsi="Arial" w:cs="Arial"/>
          <w:sz w:val="22"/>
          <w:szCs w:val="22"/>
        </w:rPr>
        <w:t xml:space="preserve">, viz kapitola 7.5, str. 61. </w:t>
      </w:r>
    </w:p>
    <w:p w:rsidR="00F174BD" w:rsidRDefault="00F174BD" w:rsidP="00F174BD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období od 2. 12. 2016 do 29. 2. 2020 povinný subjekt sděluje následující informace týkající se správního trestání na úseku evidence tržeb:</w:t>
      </w:r>
    </w:p>
    <w:tbl>
      <w:tblPr>
        <w:tblpPr w:leftFromText="141" w:rightFromText="141" w:vertAnchor="text" w:horzAnchor="margin" w:tblpXSpec="center" w:tblpY="86"/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276"/>
        <w:gridCol w:w="1418"/>
        <w:gridCol w:w="1275"/>
        <w:gridCol w:w="2822"/>
      </w:tblGrid>
      <w:tr w:rsidR="00F174BD" w:rsidTr="00EF71ED">
        <w:trPr>
          <w:trHeight w:val="300"/>
        </w:trPr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Typ DS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Počet kontrol bez nálezu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Kontroly s nálezem</w:t>
            </w:r>
          </w:p>
        </w:tc>
        <w:tc>
          <w:tcPr>
            <w:tcW w:w="282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Počet kontrol celkem</w:t>
            </w:r>
          </w:p>
        </w:tc>
      </w:tr>
      <w:tr w:rsidR="00F174BD" w:rsidTr="00EF71ED">
        <w:trPr>
          <w:trHeight w:val="315"/>
        </w:trPr>
        <w:tc>
          <w:tcPr>
            <w:tcW w:w="2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bez sankce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se sankcí</w:t>
            </w:r>
          </w:p>
        </w:tc>
        <w:tc>
          <w:tcPr>
            <w:tcW w:w="282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174BD" w:rsidTr="00EF71ED">
        <w:trPr>
          <w:trHeight w:val="300"/>
        </w:trPr>
        <w:tc>
          <w:tcPr>
            <w:tcW w:w="213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Fyzická osoba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77 539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41 311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10 628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129 478</w:t>
            </w:r>
          </w:p>
        </w:tc>
      </w:tr>
      <w:tr w:rsidR="00F174BD" w:rsidTr="00EF71ED">
        <w:trPr>
          <w:trHeight w:val="300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Právnická osoba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63 804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28 330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5 522</w:t>
            </w:r>
          </w:p>
        </w:tc>
        <w:tc>
          <w:tcPr>
            <w:tcW w:w="2822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97 656</w:t>
            </w:r>
          </w:p>
        </w:tc>
      </w:tr>
      <w:tr w:rsidR="00F174BD" w:rsidTr="00EF71ED">
        <w:trPr>
          <w:trHeight w:val="31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6C32"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141 343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69 641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16 150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74BD" w:rsidRPr="00106C32" w:rsidRDefault="00F174BD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106C32">
              <w:rPr>
                <w:rFonts w:ascii="Arial" w:hAnsi="Arial" w:cs="Arial"/>
                <w:color w:val="000000"/>
              </w:rPr>
              <w:t>227 134</w:t>
            </w:r>
          </w:p>
        </w:tc>
      </w:tr>
    </w:tbl>
    <w:p w:rsidR="00F174BD" w:rsidRDefault="00F174BD" w:rsidP="00F174BD">
      <w:pPr>
        <w:spacing w:after="1200" w:line="276" w:lineRule="auto"/>
        <w:jc w:val="both"/>
        <w:rPr>
          <w:rFonts w:ascii="Arial" w:hAnsi="Arial" w:cs="Arial"/>
        </w:rPr>
      </w:pPr>
    </w:p>
    <w:p w:rsidR="001A1311" w:rsidRDefault="001A1311" w:rsidP="001A1311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1A1311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11"/>
    <w:rsid w:val="001A1311"/>
    <w:rsid w:val="00CD711A"/>
    <w:rsid w:val="00F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199F-B82B-4641-8948-2473E615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131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17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ancnisprava.cz/cs/financni-sprava/financni-sprava-cr/vyrocni-zpravy-a-souvisejici-dokumenty/2018" TargetMode="External"/><Relationship Id="rId5" Type="http://schemas.openxmlformats.org/officeDocument/2006/relationships/hyperlink" Target="https://www.etrzby.cz/cs/kontrola-plneni-povinnosti-a-spravni-tresty" TargetMode="External"/><Relationship Id="rId4" Type="http://schemas.openxmlformats.org/officeDocument/2006/relationships/hyperlink" Target="http://www.etrz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2020-04-15T14:26:00Z</dcterms:created>
  <dcterms:modified xsi:type="dcterms:W3CDTF">2020-04-15T14:40:00Z</dcterms:modified>
</cp:coreProperties>
</file>