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89" w:rsidRDefault="00B82D89" w:rsidP="00B82D8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</w:t>
      </w:r>
      <w:r>
        <w:rPr>
          <w:rFonts w:ascii="Arial" w:hAnsi="Arial" w:cs="Arial"/>
          <w:b/>
          <w:sz w:val="24"/>
          <w:szCs w:val="24"/>
          <w:u w:val="single"/>
        </w:rPr>
        <w:t>ném přístupu k informacím 1/2020</w:t>
      </w:r>
    </w:p>
    <w:p w:rsidR="00B82D89" w:rsidRDefault="00B82D89" w:rsidP="00B82D8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B82D89" w:rsidRDefault="00B82D89" w:rsidP="00B82D89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Žádám </w:t>
      </w:r>
      <w:r>
        <w:rPr>
          <w:rFonts w:ascii="Arial" w:hAnsi="Arial" w:cs="Arial"/>
          <w:sz w:val="22"/>
          <w:szCs w:val="22"/>
        </w:rPr>
        <w:t>o veškeré interní pokyny, sdělení a obdobné dokumenty, které byly vydány povinným subjektem v období od 1. 1. 2011 do 19. 2. 2016 a zároveň stanovovaly podmínky pro příslib odměny zaměstnanců povinného subjektu ve vztahu k provádění daňových kontrol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82D89" w:rsidRDefault="00B82D89" w:rsidP="00B82D89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052221" w:rsidRPr="00B82D89" w:rsidRDefault="00B82D89">
      <w:pPr>
        <w:rPr>
          <w:rFonts w:ascii="Arial" w:hAnsi="Arial" w:cs="Arial"/>
        </w:rPr>
      </w:pPr>
      <w:r w:rsidRPr="00B82D89">
        <w:rPr>
          <w:rFonts w:ascii="Arial" w:hAnsi="Arial" w:cs="Arial"/>
        </w:rPr>
        <w:t xml:space="preserve">Informace byla poskytnuta. </w:t>
      </w:r>
      <w:bookmarkStart w:id="0" w:name="_GoBack"/>
      <w:bookmarkEnd w:id="0"/>
    </w:p>
    <w:sectPr w:rsidR="00052221" w:rsidRPr="00B82D89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095"/>
    <w:multiLevelType w:val="hybridMultilevel"/>
    <w:tmpl w:val="079AE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89"/>
    <w:rsid w:val="00052221"/>
    <w:rsid w:val="00B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35FF-8DC5-41AE-92B6-435F664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2D8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2D89"/>
    <w:pPr>
      <w:spacing w:after="200" w:line="276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326</Characters>
  <Application>Microsoft Office Word</Application>
  <DocSecurity>0</DocSecurity>
  <Lines>2</Lines>
  <Paragraphs>1</Paragraphs>
  <ScaleCrop>false</ScaleCrop>
  <Company>Finanční správa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2020-02-17T12:01:00Z</dcterms:created>
  <dcterms:modified xsi:type="dcterms:W3CDTF">2020-02-17T12:05:00Z</dcterms:modified>
</cp:coreProperties>
</file>