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FC" w:rsidRPr="00323B61" w:rsidRDefault="00AC69FC" w:rsidP="00AC69FC">
      <w:pPr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23B61">
        <w:rPr>
          <w:rFonts w:ascii="Arial" w:hAnsi="Arial" w:cs="Arial"/>
          <w:b/>
          <w:sz w:val="22"/>
          <w:szCs w:val="22"/>
          <w:u w:val="single"/>
        </w:rPr>
        <w:t>Poskytnutá informace GFŘ podle zákona o s</w:t>
      </w:r>
      <w:r>
        <w:rPr>
          <w:rFonts w:ascii="Arial" w:hAnsi="Arial" w:cs="Arial"/>
          <w:b/>
          <w:sz w:val="22"/>
          <w:szCs w:val="22"/>
          <w:u w:val="single"/>
        </w:rPr>
        <w:t>v</w:t>
      </w:r>
      <w:r>
        <w:rPr>
          <w:rFonts w:ascii="Arial" w:hAnsi="Arial" w:cs="Arial"/>
          <w:b/>
          <w:sz w:val="22"/>
          <w:szCs w:val="22"/>
          <w:u w:val="single"/>
        </w:rPr>
        <w:t>obodném přístupu k informacím 29</w:t>
      </w:r>
      <w:r w:rsidRPr="00323B61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AC69FC" w:rsidRPr="00AC69FC" w:rsidRDefault="00AC69FC" w:rsidP="00AC69FC">
      <w:pPr>
        <w:spacing w:after="100" w:afterAutospacing="1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AC69FC">
        <w:rPr>
          <w:rFonts w:ascii="Arial" w:hAnsi="Arial" w:cs="Arial"/>
          <w:b/>
          <w:sz w:val="22"/>
          <w:szCs w:val="22"/>
          <w:u w:val="single"/>
        </w:rPr>
        <w:t>Dotaz</w:t>
      </w:r>
      <w:r w:rsidRPr="00AC69FC">
        <w:rPr>
          <w:rFonts w:ascii="Arial" w:hAnsi="Arial" w:cs="Arial"/>
          <w:b/>
          <w:i/>
          <w:sz w:val="22"/>
          <w:szCs w:val="22"/>
          <w:u w:val="single"/>
        </w:rPr>
        <w:t>:</w:t>
      </w:r>
    </w:p>
    <w:p w:rsidR="00AC69FC" w:rsidRPr="00AC69FC" w:rsidRDefault="00AC69FC" w:rsidP="00AC69FC">
      <w:pPr>
        <w:autoSpaceDE w:val="0"/>
        <w:autoSpaceDN w:val="0"/>
        <w:adjustRightInd w:val="0"/>
        <w:spacing w:after="100" w:afterAutospacing="1" w:line="264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AC69FC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</w:rPr>
        <w:t xml:space="preserve">1. </w:t>
      </w:r>
      <w:r w:rsidRPr="00AC69FC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Metodické pokyny nebo obdobné dokumenty upravující odměňování zaměstnanců provádějících daňovou kontrolu a správu daně z přidané hodnoty; včetně dokumentů upravujících poskytování případných cílových odměn těmto zaměstnancům. </w:t>
      </w:r>
    </w:p>
    <w:p w:rsidR="00AC69FC" w:rsidRPr="00AC69FC" w:rsidRDefault="00AC69FC" w:rsidP="00AC69FC">
      <w:pPr>
        <w:autoSpaceDE w:val="0"/>
        <w:autoSpaceDN w:val="0"/>
        <w:adjustRightInd w:val="0"/>
        <w:spacing w:after="100" w:afterAutospacing="1" w:line="264" w:lineRule="auto"/>
        <w:jc w:val="both"/>
        <w:rPr>
          <w:rFonts w:ascii="Arial" w:eastAsiaTheme="minorHAnsi" w:hAnsi="Arial" w:cs="Arial"/>
          <w:color w:val="000000"/>
          <w:sz w:val="22"/>
          <w:szCs w:val="22"/>
        </w:rPr>
      </w:pPr>
      <w:r w:rsidRPr="00AC69FC">
        <w:rPr>
          <w:rFonts w:ascii="Arial" w:eastAsiaTheme="minorHAnsi" w:hAnsi="Arial" w:cs="Arial"/>
          <w:b/>
          <w:bCs/>
          <w:i/>
          <w:iCs/>
          <w:color w:val="000000"/>
          <w:sz w:val="22"/>
          <w:szCs w:val="22"/>
        </w:rPr>
        <w:t xml:space="preserve">2. </w:t>
      </w:r>
      <w:r w:rsidRPr="00AC69FC">
        <w:rPr>
          <w:rFonts w:ascii="Arial" w:eastAsiaTheme="minorHAnsi" w:hAnsi="Arial" w:cs="Arial"/>
          <w:i/>
          <w:iCs/>
          <w:color w:val="000000"/>
          <w:sz w:val="22"/>
          <w:szCs w:val="22"/>
        </w:rPr>
        <w:t xml:space="preserve">Informace o tom, zda byly zaměstnancům Finančního úřadu pro hlavní město Prahu, Územní pracoviště pro Prahu 7 v roce 2018 přislíbeny cílové odměny v závislosti na výši doměřené daně z přidané hodnoty, a pokud ano, zda byly cílové odměny také vyplaceny, kolika zaměstnancům byly vyplaceny a jaká byla jejich souhrnná výše. </w:t>
      </w:r>
    </w:p>
    <w:p w:rsidR="00AC69FC" w:rsidRPr="00AC69FC" w:rsidRDefault="00AC69FC" w:rsidP="00AC69FC">
      <w:pPr>
        <w:pStyle w:val="Default"/>
        <w:spacing w:after="100" w:afterAutospacing="1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C69FC">
        <w:rPr>
          <w:rFonts w:ascii="Arial" w:hAnsi="Arial" w:cs="Arial"/>
          <w:b/>
          <w:sz w:val="22"/>
          <w:szCs w:val="22"/>
          <w:u w:val="single"/>
        </w:rPr>
        <w:t>Odpověď:</w:t>
      </w:r>
    </w:p>
    <w:p w:rsidR="00AC69FC" w:rsidRPr="00AC69FC" w:rsidRDefault="00AC69FC" w:rsidP="00AC69F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C69FC">
        <w:rPr>
          <w:rFonts w:ascii="Arial" w:hAnsi="Arial" w:cs="Arial"/>
          <w:sz w:val="22"/>
          <w:szCs w:val="22"/>
        </w:rPr>
        <w:t xml:space="preserve">K bodu 1 žádosti sdělujeme, že pro odměňování zaměstnanců, kteří provádějí daňovou kontrolu a </w:t>
      </w:r>
      <w:proofErr w:type="gramStart"/>
      <w:r w:rsidRPr="00AC69FC">
        <w:rPr>
          <w:rFonts w:ascii="Arial" w:hAnsi="Arial" w:cs="Arial"/>
          <w:sz w:val="22"/>
          <w:szCs w:val="22"/>
        </w:rPr>
        <w:t>správu</w:t>
      </w:r>
      <w:proofErr w:type="gramEnd"/>
      <w:r w:rsidRPr="00AC69FC">
        <w:rPr>
          <w:rFonts w:ascii="Arial" w:hAnsi="Arial" w:cs="Arial"/>
          <w:sz w:val="22"/>
          <w:szCs w:val="22"/>
        </w:rPr>
        <w:t xml:space="preserve"> daně z přidané hodnoty neexistuje žádná jiná speciální úprava či metodika než pro odměňování všech zaměstnanců FS ČR. </w:t>
      </w:r>
      <w:bookmarkStart w:id="0" w:name="_GoBack"/>
      <w:bookmarkEnd w:id="0"/>
    </w:p>
    <w:p w:rsidR="00AC69FC" w:rsidRPr="00AC69FC" w:rsidRDefault="00AC69FC" w:rsidP="00AC69FC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C69FC">
        <w:rPr>
          <w:rFonts w:ascii="Arial" w:hAnsi="Arial" w:cs="Arial"/>
          <w:sz w:val="22"/>
          <w:szCs w:val="22"/>
        </w:rPr>
        <w:t xml:space="preserve">K bodu 2 žádosti Vám sdělujeme, že v roce 2018 žádné cílové odměny Finančním úřadem pro hlavní město Prahu v závislosti na výši doměřené daně z přidané hodnoty přislíbeny nebyly. </w:t>
      </w:r>
    </w:p>
    <w:p w:rsidR="00F75454" w:rsidRPr="00AC69FC" w:rsidRDefault="00AC69FC" w:rsidP="00AC69FC">
      <w:pPr>
        <w:rPr>
          <w:sz w:val="22"/>
          <w:szCs w:val="22"/>
        </w:rPr>
      </w:pPr>
    </w:p>
    <w:sectPr w:rsidR="00F75454" w:rsidRPr="00AC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C"/>
    <w:rsid w:val="007A37E5"/>
    <w:rsid w:val="00AC69FC"/>
    <w:rsid w:val="00F2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69F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C69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C69F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C69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901</Characters>
  <Application>Microsoft Office Word</Application>
  <DocSecurity>0</DocSecurity>
  <Lines>7</Lines>
  <Paragraphs>2</Paragraphs>
  <ScaleCrop>false</ScaleCrop>
  <Company>Finanční správa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Bloudková Kateřina Mgr. (GFŘ)</dc:creator>
  <cp:lastModifiedBy>Bloudková Kateřina Mgr. (GFŘ)</cp:lastModifiedBy>
  <cp:revision>1</cp:revision>
  <dcterms:created xsi:type="dcterms:W3CDTF">2019-04-15T04:41:00Z</dcterms:created>
  <dcterms:modified xsi:type="dcterms:W3CDTF">2019-04-15T04:50:00Z</dcterms:modified>
</cp:coreProperties>
</file>