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E4" w:rsidRPr="001C1695" w:rsidRDefault="006D24E4" w:rsidP="006D24E4">
      <w:pPr>
        <w:spacing w:after="100" w:afterAutospacing="1"/>
        <w:jc w:val="both"/>
        <w:rPr>
          <w:rFonts w:ascii="Arial" w:hAnsi="Arial" w:cs="Arial"/>
          <w:b/>
          <w:u w:val="single"/>
        </w:rPr>
      </w:pPr>
      <w:r w:rsidRPr="001C1695">
        <w:rPr>
          <w:rFonts w:ascii="Arial" w:hAnsi="Arial" w:cs="Arial"/>
          <w:b/>
          <w:u w:val="single"/>
        </w:rPr>
        <w:t>Poskytnutá informace GFŘ podle zákona o sv</w:t>
      </w:r>
      <w:r>
        <w:rPr>
          <w:rFonts w:ascii="Arial" w:hAnsi="Arial" w:cs="Arial"/>
          <w:b/>
          <w:u w:val="single"/>
        </w:rPr>
        <w:t>obodném přístupu k informacím 72</w:t>
      </w:r>
      <w:r w:rsidRPr="001C1695">
        <w:rPr>
          <w:rFonts w:ascii="Arial" w:hAnsi="Arial" w:cs="Arial"/>
          <w:b/>
          <w:u w:val="single"/>
        </w:rPr>
        <w:t>/2017</w:t>
      </w:r>
    </w:p>
    <w:p w:rsidR="006D24E4" w:rsidRDefault="006D24E4" w:rsidP="006D24E4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Dotaz </w:t>
      </w:r>
    </w:p>
    <w:p w:rsidR="00EC7310" w:rsidRDefault="00EC7310" w:rsidP="006D24E4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Nesouhlasím s vyřízením žádosti a s vyřízením stížnosti. Jak mám dále postupovat?</w:t>
      </w:r>
    </w:p>
    <w:p w:rsidR="006D24E4" w:rsidRDefault="006D24E4" w:rsidP="006D24E4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Odpověď: </w:t>
      </w:r>
    </w:p>
    <w:p w:rsidR="00EC7310" w:rsidRDefault="00EC7310" w:rsidP="00EC7310">
      <w:pPr>
        <w:pStyle w:val="Default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nesouhlasíte</w:t>
      </w:r>
      <w:r w:rsidR="00C3595D">
        <w:rPr>
          <w:rFonts w:ascii="Arial" w:hAnsi="Arial" w:cs="Arial"/>
          <w:sz w:val="22"/>
          <w:szCs w:val="22"/>
        </w:rPr>
        <w:t xml:space="preserve"> s postupem povinného subjektu</w:t>
      </w:r>
      <w:r>
        <w:rPr>
          <w:rFonts w:ascii="Arial" w:hAnsi="Arial" w:cs="Arial"/>
          <w:sz w:val="22"/>
          <w:szCs w:val="22"/>
        </w:rPr>
        <w:t xml:space="preserve"> a stížnostního orgánu, pak by podle zákona o svobodném přístupu k informacím a zákona č. 500/2004 Sb., správní řád, v platném znění (dále jen „správní řád“), měla následovat žaloba ve správním soudnictví.</w:t>
      </w:r>
      <w:bookmarkStart w:id="0" w:name="_GoBack"/>
      <w:bookmarkEnd w:id="0"/>
    </w:p>
    <w:p w:rsidR="00EC7310" w:rsidRDefault="00EC7310"/>
    <w:sectPr w:rsidR="00EC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4"/>
    <w:rsid w:val="003428A3"/>
    <w:rsid w:val="006D24E4"/>
    <w:rsid w:val="00930D15"/>
    <w:rsid w:val="00C3595D"/>
    <w:rsid w:val="00DE329A"/>
    <w:rsid w:val="00EC7310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4E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24E4"/>
    <w:rPr>
      <w:color w:val="0000FF" w:themeColor="hyperlink"/>
      <w:u w:val="single"/>
    </w:rPr>
  </w:style>
  <w:style w:type="paragraph" w:customStyle="1" w:styleId="Default">
    <w:name w:val="Default"/>
    <w:rsid w:val="00EC731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4E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24E4"/>
    <w:rPr>
      <w:color w:val="0000FF" w:themeColor="hyperlink"/>
      <w:u w:val="single"/>
    </w:rPr>
  </w:style>
  <w:style w:type="paragraph" w:customStyle="1" w:styleId="Default">
    <w:name w:val="Default"/>
    <w:rsid w:val="00EC731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2</cp:revision>
  <dcterms:created xsi:type="dcterms:W3CDTF">2017-06-29T09:55:00Z</dcterms:created>
  <dcterms:modified xsi:type="dcterms:W3CDTF">2017-06-30T04:15:00Z</dcterms:modified>
</cp:coreProperties>
</file>