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C4" w:rsidRDefault="005110C4" w:rsidP="005110C4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svobodném přístupu k informacím 1</w:t>
      </w:r>
      <w:r>
        <w:rPr>
          <w:rFonts w:ascii="Arial" w:hAnsi="Arial" w:cs="Arial"/>
          <w:b/>
          <w:sz w:val="24"/>
          <w:szCs w:val="24"/>
          <w:u w:val="single"/>
        </w:rPr>
        <w:t>1</w:t>
      </w:r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5110C4" w:rsidRDefault="005110C4" w:rsidP="005110C4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5110C4" w:rsidRDefault="005110C4" w:rsidP="005110C4">
      <w:pPr>
        <w:pStyle w:val="Default"/>
        <w:spacing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Žádám </w:t>
      </w:r>
      <w:r w:rsidRPr="00C90ED6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seznam obcí, které v roce 2020 uplatňovaly místní koeficient u daně z nemovitých věcí</w:t>
      </w:r>
      <w:r>
        <w:rPr>
          <w:rFonts w:ascii="Arial" w:hAnsi="Arial" w:cs="Arial"/>
          <w:sz w:val="22"/>
          <w:szCs w:val="22"/>
        </w:rPr>
        <w:t>.</w:t>
      </w:r>
    </w:p>
    <w:p w:rsidR="005110C4" w:rsidRDefault="005110C4" w:rsidP="005110C4">
      <w:pPr>
        <w:pStyle w:val="Default"/>
        <w:spacing w:after="100" w:afterAutospacing="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DD18CA" w:rsidRPr="005110C4" w:rsidRDefault="005110C4">
      <w:pPr>
        <w:rPr>
          <w:rFonts w:ascii="Arial" w:hAnsi="Arial" w:cs="Arial"/>
        </w:rPr>
      </w:pPr>
      <w:r w:rsidRPr="005110C4">
        <w:rPr>
          <w:rFonts w:ascii="Arial" w:hAnsi="Arial" w:cs="Arial"/>
        </w:rPr>
        <w:t>Informace byla zveřejněna pod číslem 2/2020</w:t>
      </w:r>
      <w:r>
        <w:rPr>
          <w:rFonts w:ascii="Arial" w:hAnsi="Arial" w:cs="Arial"/>
        </w:rPr>
        <w:t>.</w:t>
      </w:r>
      <w:bookmarkStart w:id="0" w:name="_GoBack"/>
      <w:bookmarkEnd w:id="0"/>
    </w:p>
    <w:sectPr w:rsidR="00DD18CA" w:rsidRPr="005110C4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C4"/>
    <w:rsid w:val="005110C4"/>
    <w:rsid w:val="00DD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F146-79B8-467F-A0B6-AFADF858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0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110C4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11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202</Characters>
  <Application>Microsoft Office Word</Application>
  <DocSecurity>0</DocSecurity>
  <Lines>1</Lines>
  <Paragraphs>1</Paragraphs>
  <ScaleCrop>false</ScaleCrop>
  <Company>Finanční správa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2020-04-14T08:04:00Z</dcterms:created>
  <dcterms:modified xsi:type="dcterms:W3CDTF">2020-04-14T08:09:00Z</dcterms:modified>
</cp:coreProperties>
</file>