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D0B7" w14:textId="3F3467DF" w:rsidR="00617021" w:rsidRDefault="009E2993" w:rsidP="00617021">
      <w:pPr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Příloha Pokynu č. </w:t>
      </w:r>
      <w:r w:rsidR="00F90362" w:rsidRPr="000F21B6">
        <w:rPr>
          <w:rFonts w:ascii="Arial" w:hAnsi="Arial" w:cs="Arial"/>
          <w:b/>
          <w:sz w:val="22"/>
          <w:szCs w:val="22"/>
        </w:rPr>
        <w:t>GFŘ</w:t>
      </w:r>
      <w:r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–</w:t>
      </w:r>
      <w:r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D</w:t>
      </w:r>
      <w:r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–</w:t>
      </w:r>
      <w:r w:rsidRPr="000F21B6">
        <w:rPr>
          <w:rFonts w:ascii="Arial" w:hAnsi="Arial" w:cs="Arial"/>
          <w:b/>
          <w:sz w:val="22"/>
          <w:szCs w:val="22"/>
        </w:rPr>
        <w:t> </w:t>
      </w:r>
      <w:r w:rsidR="009A6065">
        <w:rPr>
          <w:rFonts w:ascii="Arial" w:hAnsi="Arial" w:cs="Arial"/>
          <w:b/>
          <w:sz w:val="22"/>
          <w:szCs w:val="22"/>
        </w:rPr>
        <w:t>53</w:t>
      </w:r>
    </w:p>
    <w:p w14:paraId="2D71D09B" w14:textId="4836CA42" w:rsidR="00F90362" w:rsidRPr="000F21B6" w:rsidRDefault="00F90362" w:rsidP="00617021">
      <w:pPr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pro stanovení odvo</w:t>
      </w:r>
      <w:r w:rsidR="00EE6F2E" w:rsidRPr="000F21B6">
        <w:rPr>
          <w:rFonts w:ascii="Arial" w:hAnsi="Arial" w:cs="Arial"/>
          <w:b/>
          <w:sz w:val="22"/>
          <w:szCs w:val="22"/>
        </w:rPr>
        <w:t>dů za porušení rozpočtové kázně</w:t>
      </w:r>
    </w:p>
    <w:p w14:paraId="025C856E" w14:textId="77777777" w:rsidR="00F90362" w:rsidRPr="000F21B6" w:rsidRDefault="00F90362" w:rsidP="00F90362">
      <w:pPr>
        <w:rPr>
          <w:rFonts w:ascii="Arial" w:hAnsi="Arial" w:cs="Arial"/>
          <w:sz w:val="22"/>
          <w:szCs w:val="22"/>
        </w:rPr>
      </w:pPr>
    </w:p>
    <w:p w14:paraId="32778C80" w14:textId="77777777" w:rsidR="00F90362" w:rsidRPr="000F21B6" w:rsidRDefault="00F90362" w:rsidP="00F90362">
      <w:pPr>
        <w:rPr>
          <w:rFonts w:ascii="Arial" w:hAnsi="Arial" w:cs="Arial"/>
          <w:sz w:val="22"/>
          <w:szCs w:val="22"/>
        </w:rPr>
      </w:pPr>
    </w:p>
    <w:p w14:paraId="2F55E58B" w14:textId="2D095A73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9E2993" w:rsidRPr="000F21B6">
        <w:rPr>
          <w:rFonts w:ascii="Arial" w:hAnsi="Arial" w:cs="Arial"/>
          <w:b/>
          <w:sz w:val="22"/>
          <w:szCs w:val="22"/>
        </w:rPr>
        <w:t>I</w:t>
      </w:r>
    </w:p>
    <w:p w14:paraId="0D53C437" w14:textId="77777777" w:rsidR="00F90362" w:rsidRPr="000F21B6" w:rsidRDefault="00F90362" w:rsidP="00BD238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Veřejné zakázky</w:t>
      </w:r>
    </w:p>
    <w:p w14:paraId="619B26BA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1829A8FB" w14:textId="3382A917" w:rsidR="00F90362" w:rsidRPr="000F21B6" w:rsidRDefault="00F90362" w:rsidP="000F21B6">
      <w:pPr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</w:rPr>
        <w:t>Odvod se stanovuje pouze z částky dotace</w:t>
      </w:r>
      <w:r w:rsidRPr="000F21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F21B6">
        <w:rPr>
          <w:rFonts w:ascii="Arial" w:hAnsi="Arial" w:cs="Arial"/>
          <w:sz w:val="22"/>
          <w:szCs w:val="22"/>
        </w:rPr>
        <w:t xml:space="preserve"> nebo prostředků zařazených do rozpočtu organizační složky státu či přesunutých rozpočtovým opatřením použitých na financování předmětné veřejné zakázky (dále jen „částka použitá na financová</w:t>
      </w:r>
      <w:r w:rsidR="009E2993" w:rsidRPr="000F21B6">
        <w:rPr>
          <w:rFonts w:ascii="Arial" w:hAnsi="Arial" w:cs="Arial"/>
          <w:sz w:val="22"/>
          <w:szCs w:val="22"/>
        </w:rPr>
        <w:t>ní předmětné veřejné zakázky“).</w:t>
      </w:r>
    </w:p>
    <w:p w14:paraId="7BB3B7CE" w14:textId="77777777" w:rsidR="000F21B6" w:rsidRPr="000F21B6" w:rsidRDefault="000F21B6" w:rsidP="000F21B6">
      <w:pPr>
        <w:jc w:val="both"/>
        <w:rPr>
          <w:rFonts w:ascii="Arial" w:hAnsi="Arial" w:cs="Arial"/>
          <w:sz w:val="22"/>
          <w:szCs w:val="22"/>
        </w:rPr>
      </w:pPr>
    </w:p>
    <w:p w14:paraId="11445EE2" w14:textId="6EED9BC9" w:rsidR="00F90362" w:rsidRPr="000F21B6" w:rsidRDefault="00F90362" w:rsidP="00F9036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porušení povinnosti stanovit lhůtu pro podání nabídky/žádosti o úč</w:t>
      </w:r>
      <w:r w:rsidR="009E2993" w:rsidRPr="000F21B6">
        <w:rPr>
          <w:rFonts w:ascii="Arial" w:hAnsi="Arial" w:cs="Arial"/>
          <w:b/>
          <w:sz w:val="22"/>
          <w:szCs w:val="22"/>
        </w:rPr>
        <w:t>ast v minimální stanovené délce</w:t>
      </w:r>
    </w:p>
    <w:p w14:paraId="06F8B256" w14:textId="6B039BBB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 xml:space="preserve">rozsah zkrácení lhůty </w:t>
      </w:r>
      <w:r w:rsidR="007528EA" w:rsidRPr="000F21B6">
        <w:rPr>
          <w:rFonts w:ascii="Arial" w:hAnsi="Arial" w:cs="Arial"/>
          <w:sz w:val="22"/>
          <w:szCs w:val="22"/>
          <w:u w:val="single"/>
        </w:rPr>
        <w:t xml:space="preserve">činí 85 % až 100 % </w:t>
      </w:r>
      <w:r w:rsidR="009E2993" w:rsidRPr="000F21B6">
        <w:rPr>
          <w:rFonts w:ascii="Arial" w:hAnsi="Arial" w:cs="Arial"/>
          <w:sz w:val="22"/>
          <w:szCs w:val="22"/>
          <w:u w:val="single"/>
        </w:rPr>
        <w:t>z požadované délky lhůty</w:t>
      </w:r>
      <w:r w:rsidR="007528EA" w:rsidRPr="000F21B6">
        <w:rPr>
          <w:rFonts w:ascii="Arial" w:hAnsi="Arial" w:cs="Arial"/>
          <w:sz w:val="22"/>
          <w:szCs w:val="22"/>
          <w:u w:val="single"/>
        </w:rPr>
        <w:t xml:space="preserve"> nebo lhůta činí 5</w:t>
      </w:r>
      <w:r w:rsidR="00EC5AA1">
        <w:rPr>
          <w:rFonts w:ascii="Arial" w:hAnsi="Arial" w:cs="Arial"/>
          <w:sz w:val="22"/>
          <w:szCs w:val="22"/>
          <w:u w:val="single"/>
        </w:rPr>
        <w:t> </w:t>
      </w:r>
      <w:r w:rsidR="007528EA" w:rsidRPr="000F21B6">
        <w:rPr>
          <w:rFonts w:ascii="Arial" w:hAnsi="Arial" w:cs="Arial"/>
          <w:sz w:val="22"/>
          <w:szCs w:val="22"/>
          <w:u w:val="single"/>
        </w:rPr>
        <w:t>dní a méně</w:t>
      </w:r>
    </w:p>
    <w:p w14:paraId="0DDE437E" w14:textId="46B634A0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EF0605" w:rsidRPr="000F21B6">
        <w:rPr>
          <w:rFonts w:ascii="Arial" w:hAnsi="Arial" w:cs="Arial"/>
          <w:sz w:val="22"/>
          <w:szCs w:val="22"/>
        </w:rPr>
        <w:t>100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financování předmětné veřejné zakázky</w:t>
      </w:r>
    </w:p>
    <w:p w14:paraId="22CFFFBC" w14:textId="1CEDEEC4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 xml:space="preserve">rozsah zkrácení lhůty </w:t>
      </w:r>
      <w:r w:rsidR="009A7CCA" w:rsidRPr="000F21B6">
        <w:rPr>
          <w:rFonts w:ascii="Arial" w:hAnsi="Arial" w:cs="Arial"/>
          <w:sz w:val="22"/>
          <w:szCs w:val="22"/>
          <w:u w:val="single"/>
        </w:rPr>
        <w:t>činí 50 </w:t>
      </w:r>
      <w:r w:rsidR="007528EA" w:rsidRPr="000F21B6">
        <w:rPr>
          <w:rFonts w:ascii="Arial" w:hAnsi="Arial" w:cs="Arial"/>
          <w:sz w:val="22"/>
          <w:szCs w:val="22"/>
          <w:u w:val="single"/>
        </w:rPr>
        <w:t>%</w:t>
      </w:r>
      <w:r w:rsidR="009A7CCA" w:rsidRPr="000F21B6">
        <w:rPr>
          <w:rFonts w:ascii="Arial" w:hAnsi="Arial" w:cs="Arial"/>
          <w:sz w:val="22"/>
          <w:szCs w:val="22"/>
          <w:u w:val="single"/>
        </w:rPr>
        <w:t xml:space="preserve"> až méně než </w:t>
      </w:r>
      <w:r w:rsidR="007528EA" w:rsidRPr="000F21B6">
        <w:rPr>
          <w:rFonts w:ascii="Arial" w:hAnsi="Arial" w:cs="Arial"/>
          <w:sz w:val="22"/>
          <w:szCs w:val="22"/>
          <w:u w:val="single"/>
        </w:rPr>
        <w:t xml:space="preserve">85 % </w:t>
      </w:r>
      <w:r w:rsidRPr="000F21B6">
        <w:rPr>
          <w:rFonts w:ascii="Arial" w:hAnsi="Arial" w:cs="Arial"/>
          <w:sz w:val="22"/>
          <w:szCs w:val="22"/>
          <w:u w:val="single"/>
        </w:rPr>
        <w:t>z požadované délky lhůty</w:t>
      </w:r>
    </w:p>
    <w:p w14:paraId="2092834D" w14:textId="6BAFA227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7528EA" w:rsidRPr="000F21B6">
        <w:rPr>
          <w:rFonts w:ascii="Arial" w:hAnsi="Arial" w:cs="Arial"/>
          <w:sz w:val="22"/>
          <w:szCs w:val="22"/>
        </w:rPr>
        <w:t>25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2FC3D6B3" w14:textId="50D53AF5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 xml:space="preserve">rozsah zkrácení lhůty </w:t>
      </w:r>
      <w:r w:rsidR="009A7CCA" w:rsidRPr="000F21B6">
        <w:rPr>
          <w:rFonts w:ascii="Arial" w:hAnsi="Arial" w:cs="Arial"/>
          <w:sz w:val="22"/>
          <w:szCs w:val="22"/>
          <w:u w:val="single"/>
        </w:rPr>
        <w:t>činí 30 % až méně než 50 %</w:t>
      </w:r>
      <w:r w:rsidRPr="000F21B6">
        <w:rPr>
          <w:rFonts w:ascii="Arial" w:hAnsi="Arial" w:cs="Arial"/>
          <w:sz w:val="22"/>
          <w:szCs w:val="22"/>
          <w:u w:val="single"/>
        </w:rPr>
        <w:t xml:space="preserve"> z požadované délky lhůty</w:t>
      </w:r>
    </w:p>
    <w:p w14:paraId="07104D93" w14:textId="1F43BA39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9A7CCA" w:rsidRPr="000F21B6">
        <w:rPr>
          <w:rFonts w:ascii="Arial" w:hAnsi="Arial" w:cs="Arial"/>
          <w:sz w:val="22"/>
          <w:szCs w:val="22"/>
        </w:rPr>
        <w:t>10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financování předmětné veřejné zakázky</w:t>
      </w:r>
    </w:p>
    <w:p w14:paraId="177CAAE4" w14:textId="26C1E915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 xml:space="preserve">rozsah zkrácení lhůty činí </w:t>
      </w:r>
      <w:r w:rsidR="009A7CCA" w:rsidRPr="000F21B6">
        <w:rPr>
          <w:rFonts w:ascii="Arial" w:hAnsi="Arial" w:cs="Arial"/>
          <w:sz w:val="22"/>
          <w:szCs w:val="22"/>
          <w:u w:val="single"/>
        </w:rPr>
        <w:t xml:space="preserve">méně než </w:t>
      </w:r>
      <w:r w:rsidR="005336B4" w:rsidRPr="000F21B6">
        <w:rPr>
          <w:rFonts w:ascii="Arial" w:hAnsi="Arial" w:cs="Arial"/>
          <w:sz w:val="22"/>
          <w:szCs w:val="22"/>
          <w:u w:val="single"/>
        </w:rPr>
        <w:t>3</w:t>
      </w:r>
      <w:r w:rsidRPr="000F21B6">
        <w:rPr>
          <w:rFonts w:ascii="Arial" w:hAnsi="Arial" w:cs="Arial"/>
          <w:sz w:val="22"/>
          <w:szCs w:val="22"/>
          <w:u w:val="single"/>
        </w:rPr>
        <w:t>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 z požadované délky lhůty</w:t>
      </w:r>
    </w:p>
    <w:p w14:paraId="24B49FEE" w14:textId="044BE1CB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5336B4" w:rsidRPr="000F21B6">
        <w:rPr>
          <w:rFonts w:ascii="Arial" w:hAnsi="Arial" w:cs="Arial"/>
          <w:sz w:val="22"/>
          <w:szCs w:val="22"/>
        </w:rPr>
        <w:t>5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 zakázky</w:t>
      </w:r>
    </w:p>
    <w:p w14:paraId="406842A8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7AD1EEA9" w14:textId="77777777" w:rsidR="00F90362" w:rsidRPr="000F21B6" w:rsidRDefault="00F90362" w:rsidP="00F9036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neoprávněné stanovení kratší lhůty pro doručení žádosti o poskytnutí zadávací dokumentace oproti</w:t>
      </w:r>
      <w:r w:rsidR="009E2993" w:rsidRPr="000F21B6">
        <w:rPr>
          <w:rFonts w:ascii="Arial" w:hAnsi="Arial" w:cs="Arial"/>
          <w:b/>
          <w:sz w:val="22"/>
          <w:szCs w:val="22"/>
        </w:rPr>
        <w:t xml:space="preserve"> délce lhůty pro podání nabídky</w:t>
      </w:r>
    </w:p>
    <w:p w14:paraId="62BDBC1C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délka lhůty představuje méně než 50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</w:t>
      </w:r>
      <w:r w:rsidR="009E2993" w:rsidRPr="000F21B6">
        <w:rPr>
          <w:rFonts w:ascii="Arial" w:hAnsi="Arial" w:cs="Arial"/>
          <w:sz w:val="22"/>
          <w:szCs w:val="22"/>
          <w:u w:val="single"/>
        </w:rPr>
        <w:t xml:space="preserve"> délky lhůty pro podání nabídek</w:t>
      </w:r>
    </w:p>
    <w:p w14:paraId="23E65B9C" w14:textId="77777777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25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financování předmětné veř</w:t>
      </w:r>
      <w:r w:rsidR="009E2993" w:rsidRPr="000F21B6">
        <w:rPr>
          <w:rFonts w:ascii="Arial" w:hAnsi="Arial" w:cs="Arial"/>
          <w:sz w:val="22"/>
          <w:szCs w:val="22"/>
        </w:rPr>
        <w:t>ejné zakázky</w:t>
      </w:r>
    </w:p>
    <w:p w14:paraId="5755368E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délka lhůty představuje méně než 60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%, minimálně však 50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</w:t>
      </w:r>
      <w:r w:rsidR="009E2993" w:rsidRPr="000F21B6">
        <w:rPr>
          <w:rFonts w:ascii="Arial" w:hAnsi="Arial" w:cs="Arial"/>
          <w:sz w:val="22"/>
          <w:szCs w:val="22"/>
          <w:u w:val="single"/>
        </w:rPr>
        <w:t xml:space="preserve"> délky lhůty pro podání nabídek</w:t>
      </w:r>
    </w:p>
    <w:p w14:paraId="7B1AB8FA" w14:textId="77777777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4B375564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délka lhůty představuje méně než 80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%, minimálně však 60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 délky lhůty pro podán</w:t>
      </w:r>
      <w:r w:rsidR="009E2993" w:rsidRPr="000F21B6">
        <w:rPr>
          <w:rFonts w:ascii="Arial" w:hAnsi="Arial" w:cs="Arial"/>
          <w:sz w:val="22"/>
          <w:szCs w:val="22"/>
          <w:u w:val="single"/>
        </w:rPr>
        <w:t>í nabídek</w:t>
      </w:r>
    </w:p>
    <w:p w14:paraId="24D3BFDC" w14:textId="77777777" w:rsidR="00F90362" w:rsidRPr="000F21B6" w:rsidRDefault="00F90362" w:rsidP="00F9036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5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6A742F4A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délka lhůty představuje méně než 100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%, minimálně však 80</w:t>
      </w:r>
      <w:r w:rsidR="009E2993" w:rsidRPr="000F21B6">
        <w:rPr>
          <w:rFonts w:ascii="Arial" w:hAnsi="Arial" w:cs="Arial"/>
          <w:sz w:val="22"/>
          <w:szCs w:val="22"/>
          <w:u w:val="single"/>
        </w:rPr>
        <w:t> </w:t>
      </w:r>
      <w:r w:rsidRPr="000F21B6">
        <w:rPr>
          <w:rFonts w:ascii="Arial" w:hAnsi="Arial" w:cs="Arial"/>
          <w:sz w:val="22"/>
          <w:szCs w:val="22"/>
          <w:u w:val="single"/>
        </w:rPr>
        <w:t>%</w:t>
      </w:r>
      <w:r w:rsidR="009E2993" w:rsidRPr="000F21B6">
        <w:rPr>
          <w:rFonts w:ascii="Arial" w:hAnsi="Arial" w:cs="Arial"/>
          <w:sz w:val="22"/>
          <w:szCs w:val="22"/>
          <w:u w:val="single"/>
        </w:rPr>
        <w:t xml:space="preserve"> délky lhůty pro podání nabídek</w:t>
      </w:r>
    </w:p>
    <w:p w14:paraId="064717F5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 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706EBEF5" w14:textId="77777777" w:rsidR="00F90362" w:rsidRPr="000F21B6" w:rsidRDefault="00F90362" w:rsidP="009E2993">
      <w:pPr>
        <w:jc w:val="both"/>
        <w:rPr>
          <w:rFonts w:ascii="Arial" w:hAnsi="Arial" w:cs="Arial"/>
          <w:sz w:val="22"/>
          <w:szCs w:val="22"/>
        </w:rPr>
      </w:pPr>
    </w:p>
    <w:p w14:paraId="2ED038BD" w14:textId="6A1FE2CE" w:rsidR="00AC34BB" w:rsidRPr="00362928" w:rsidRDefault="00F90362" w:rsidP="00F9036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7103">
        <w:rPr>
          <w:rFonts w:ascii="Arial" w:hAnsi="Arial" w:cs="Arial"/>
          <w:b/>
          <w:sz w:val="22"/>
          <w:szCs w:val="22"/>
        </w:rPr>
        <w:t>střet zájm</w:t>
      </w:r>
      <w:r w:rsidR="004936E8" w:rsidRPr="00FB7103">
        <w:rPr>
          <w:rFonts w:ascii="Arial" w:hAnsi="Arial" w:cs="Arial"/>
          <w:b/>
          <w:sz w:val="22"/>
          <w:szCs w:val="22"/>
        </w:rPr>
        <w:t>ů</w:t>
      </w:r>
      <w:r w:rsidRPr="00FB7103">
        <w:rPr>
          <w:rFonts w:ascii="Arial" w:hAnsi="Arial" w:cs="Arial"/>
          <w:b/>
          <w:sz w:val="22"/>
          <w:szCs w:val="22"/>
        </w:rPr>
        <w:t xml:space="preserve"> osob podílejících se na průběhu zadávacího řízení či osob, které mají nebo by mohly mít vliv na výsledek zadávacího řízení</w:t>
      </w:r>
    </w:p>
    <w:p w14:paraId="6C8C5EF7" w14:textId="17359E84" w:rsidR="00AC34BB" w:rsidRPr="00AC34BB" w:rsidRDefault="00AC34BB" w:rsidP="00AC34BB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362928">
        <w:rPr>
          <w:rFonts w:ascii="Arial" w:hAnsi="Arial" w:cs="Arial"/>
          <w:u w:val="single"/>
        </w:rPr>
        <w:t>odvod</w:t>
      </w:r>
      <w:r w:rsidRPr="003E0B0B">
        <w:rPr>
          <w:rFonts w:ascii="Arial" w:hAnsi="Arial" w:cs="Arial"/>
          <w:u w:val="single"/>
        </w:rPr>
        <w:t>:</w:t>
      </w:r>
      <w:r w:rsidRPr="003E0B0B">
        <w:rPr>
          <w:rFonts w:ascii="Arial" w:hAnsi="Arial" w:cs="Arial"/>
        </w:rPr>
        <w:t xml:space="preserve"> 100 % z částky použité na financování předmětné veřejné zakázky s možností snížení až na</w:t>
      </w:r>
      <w:r w:rsidR="00EC5AA1" w:rsidRPr="003E0B0B">
        <w:rPr>
          <w:rFonts w:ascii="Arial" w:hAnsi="Arial" w:cs="Arial"/>
        </w:rPr>
        <w:t xml:space="preserve"> </w:t>
      </w:r>
      <w:r w:rsidRPr="003E0B0B">
        <w:rPr>
          <w:rFonts w:ascii="Arial" w:hAnsi="Arial" w:cs="Arial"/>
        </w:rPr>
        <w:t>5</w:t>
      </w:r>
      <w:r w:rsidR="00EC5AA1" w:rsidRPr="003E0B0B">
        <w:rPr>
          <w:rFonts w:ascii="Arial" w:hAnsi="Arial" w:cs="Arial"/>
        </w:rPr>
        <w:t> </w:t>
      </w:r>
      <w:r w:rsidRPr="003E0B0B">
        <w:rPr>
          <w:rFonts w:ascii="Arial" w:hAnsi="Arial" w:cs="Arial"/>
        </w:rPr>
        <w:t>%</w:t>
      </w:r>
    </w:p>
    <w:p w14:paraId="53D66932" w14:textId="77777777" w:rsidR="00AC34BB" w:rsidRPr="00AC34BB" w:rsidRDefault="00AC34BB" w:rsidP="00AC34BB">
      <w:pPr>
        <w:jc w:val="both"/>
        <w:rPr>
          <w:rFonts w:ascii="Arial" w:hAnsi="Arial" w:cs="Arial"/>
          <w:sz w:val="22"/>
          <w:szCs w:val="22"/>
        </w:rPr>
      </w:pPr>
    </w:p>
    <w:p w14:paraId="59203007" w14:textId="77777777" w:rsidR="008B7346" w:rsidRPr="00AF5790" w:rsidRDefault="00F90362" w:rsidP="008B734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F5790">
        <w:rPr>
          <w:rFonts w:ascii="Arial" w:hAnsi="Arial" w:cs="Arial"/>
          <w:b/>
          <w:sz w:val="22"/>
          <w:szCs w:val="22"/>
        </w:rPr>
        <w:t>závažné úmyslné jednání zadavatele za účelem</w:t>
      </w:r>
      <w:r w:rsidR="009E2993" w:rsidRPr="00AF5790">
        <w:rPr>
          <w:rFonts w:ascii="Arial" w:hAnsi="Arial" w:cs="Arial"/>
          <w:b/>
          <w:sz w:val="22"/>
          <w:szCs w:val="22"/>
        </w:rPr>
        <w:t xml:space="preserve"> znemožnění hospodářské soutěže</w:t>
      </w:r>
    </w:p>
    <w:p w14:paraId="28706D09" w14:textId="1B33E1B1" w:rsidR="00F90362" w:rsidRPr="008B7346" w:rsidRDefault="00F90362" w:rsidP="008B7346">
      <w:pPr>
        <w:ind w:left="426"/>
        <w:jc w:val="both"/>
        <w:rPr>
          <w:rFonts w:ascii="Arial" w:hAnsi="Arial" w:cs="Arial"/>
          <w:sz w:val="22"/>
          <w:szCs w:val="22"/>
        </w:rPr>
      </w:pPr>
      <w:r w:rsidRPr="00AF5790">
        <w:rPr>
          <w:rFonts w:ascii="Arial" w:hAnsi="Arial" w:cs="Arial"/>
          <w:sz w:val="22"/>
          <w:szCs w:val="22"/>
          <w:u w:val="single"/>
        </w:rPr>
        <w:t>odvod:</w:t>
      </w:r>
      <w:r w:rsidRPr="00AF5790">
        <w:rPr>
          <w:rFonts w:ascii="Arial" w:hAnsi="Arial" w:cs="Arial"/>
          <w:sz w:val="22"/>
          <w:szCs w:val="22"/>
        </w:rPr>
        <w:t xml:space="preserve"> 100</w:t>
      </w:r>
      <w:r w:rsidR="009E2993" w:rsidRPr="00AF5790">
        <w:rPr>
          <w:rFonts w:ascii="Arial" w:hAnsi="Arial" w:cs="Arial"/>
          <w:sz w:val="22"/>
          <w:szCs w:val="22"/>
        </w:rPr>
        <w:t> </w:t>
      </w:r>
      <w:r w:rsidRPr="00AF5790">
        <w:rPr>
          <w:rFonts w:ascii="Arial" w:hAnsi="Arial" w:cs="Arial"/>
          <w:sz w:val="22"/>
          <w:szCs w:val="22"/>
        </w:rPr>
        <w:t xml:space="preserve">% </w:t>
      </w:r>
      <w:r w:rsidR="00B2628E" w:rsidRPr="00AF5790">
        <w:rPr>
          <w:rFonts w:ascii="Arial" w:hAnsi="Arial" w:cs="Arial"/>
          <w:sz w:val="22"/>
          <w:szCs w:val="22"/>
        </w:rPr>
        <w:t xml:space="preserve">z </w:t>
      </w:r>
      <w:r w:rsidRPr="00AF5790">
        <w:rPr>
          <w:rFonts w:ascii="Arial" w:hAnsi="Arial" w:cs="Arial"/>
          <w:sz w:val="22"/>
          <w:szCs w:val="22"/>
        </w:rPr>
        <w:t>částky použité na financování předmětné veřejné zakázky s možností snížení až na</w:t>
      </w:r>
      <w:r w:rsidR="00EC5AA1" w:rsidRPr="00AF5790">
        <w:rPr>
          <w:rFonts w:ascii="Arial" w:hAnsi="Arial" w:cs="Arial"/>
          <w:sz w:val="22"/>
          <w:szCs w:val="22"/>
        </w:rPr>
        <w:t xml:space="preserve"> </w:t>
      </w:r>
      <w:r w:rsidR="004A26C4" w:rsidRPr="00AF5790">
        <w:rPr>
          <w:rFonts w:ascii="Arial" w:hAnsi="Arial" w:cs="Arial"/>
          <w:sz w:val="22"/>
          <w:szCs w:val="22"/>
        </w:rPr>
        <w:t>5</w:t>
      </w:r>
      <w:r w:rsidR="005F6620" w:rsidRPr="00AF5790">
        <w:rPr>
          <w:rFonts w:ascii="Arial" w:hAnsi="Arial" w:cs="Arial"/>
          <w:sz w:val="22"/>
          <w:szCs w:val="22"/>
        </w:rPr>
        <w:t>0</w:t>
      </w:r>
      <w:r w:rsidR="00EC5AA1" w:rsidRPr="00AF5790">
        <w:rPr>
          <w:rFonts w:ascii="Arial" w:hAnsi="Arial" w:cs="Arial"/>
          <w:sz w:val="22"/>
          <w:szCs w:val="22"/>
        </w:rPr>
        <w:t> </w:t>
      </w:r>
      <w:r w:rsidRPr="00AF5790">
        <w:rPr>
          <w:rFonts w:ascii="Arial" w:hAnsi="Arial" w:cs="Arial"/>
          <w:sz w:val="22"/>
          <w:szCs w:val="22"/>
        </w:rPr>
        <w:t>%</w:t>
      </w:r>
    </w:p>
    <w:p w14:paraId="2A96646D" w14:textId="77777777" w:rsidR="00A0157B" w:rsidRPr="000F21B6" w:rsidRDefault="00A0157B" w:rsidP="009E2993">
      <w:pPr>
        <w:jc w:val="both"/>
        <w:rPr>
          <w:rFonts w:ascii="Arial" w:hAnsi="Arial" w:cs="Arial"/>
          <w:sz w:val="22"/>
          <w:szCs w:val="22"/>
        </w:rPr>
      </w:pPr>
    </w:p>
    <w:p w14:paraId="1EB53DE8" w14:textId="77777777" w:rsidR="003F52B8" w:rsidRPr="000F21B6" w:rsidRDefault="003F52B8" w:rsidP="003F52B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lastRenderedPageBreak/>
        <w:t>kartelové dohody</w:t>
      </w:r>
      <w:r w:rsidR="00D03320" w:rsidRPr="000F21B6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0F21B6">
        <w:rPr>
          <w:rFonts w:ascii="Arial" w:hAnsi="Arial" w:cs="Arial"/>
          <w:b/>
          <w:sz w:val="22"/>
          <w:szCs w:val="22"/>
        </w:rPr>
        <w:t xml:space="preserve"> mezi uchazeči o veřejnou zakázku</w:t>
      </w:r>
    </w:p>
    <w:p w14:paraId="2A14AF4B" w14:textId="38788BE8" w:rsidR="003F52B8" w:rsidRDefault="003F52B8" w:rsidP="003F52B8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100 % z částky použité na financování předmětné veřejné z</w:t>
      </w:r>
      <w:r w:rsidR="00EC5AA1">
        <w:rPr>
          <w:rFonts w:ascii="Arial" w:hAnsi="Arial" w:cs="Arial"/>
          <w:sz w:val="22"/>
          <w:szCs w:val="22"/>
        </w:rPr>
        <w:t xml:space="preserve">akázky s možností snížení až na </w:t>
      </w:r>
      <w:r w:rsidRPr="000F21B6">
        <w:rPr>
          <w:rFonts w:ascii="Arial" w:hAnsi="Arial" w:cs="Arial"/>
          <w:sz w:val="22"/>
          <w:szCs w:val="22"/>
        </w:rPr>
        <w:t>10 %</w:t>
      </w:r>
    </w:p>
    <w:p w14:paraId="08489EEA" w14:textId="77777777" w:rsidR="003E7DEE" w:rsidRDefault="003E7DEE" w:rsidP="003E7DE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051C3F" w14:textId="746D7C87" w:rsidR="003E7DEE" w:rsidRPr="008B3A3D" w:rsidRDefault="003E7DEE" w:rsidP="003E7DE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B3A3D">
        <w:rPr>
          <w:rFonts w:ascii="Arial" w:hAnsi="Arial" w:cs="Arial"/>
          <w:b/>
          <w:sz w:val="22"/>
          <w:szCs w:val="22"/>
        </w:rPr>
        <w:t>neuveřejnění oznámení o zahájení zadávacího řízení v Úředním věstníku EU</w:t>
      </w:r>
      <w:r w:rsidRPr="008B3A3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95AB0E" w14:textId="60F26B4D" w:rsidR="005065FC" w:rsidRDefault="003E7DEE" w:rsidP="007C3EB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3E7DEE">
        <w:rPr>
          <w:rFonts w:ascii="Arial" w:hAnsi="Arial" w:cs="Arial"/>
          <w:u w:val="single"/>
        </w:rPr>
        <w:t>odvod:</w:t>
      </w:r>
      <w:r w:rsidRPr="00E911B9">
        <w:rPr>
          <w:rFonts w:ascii="Arial" w:hAnsi="Arial" w:cs="Arial"/>
        </w:rPr>
        <w:t xml:space="preserve"> 100 % z částky použité na financování předmětné veřejné zakázky s možností snížení až na 25 %</w:t>
      </w:r>
    </w:p>
    <w:p w14:paraId="6C9FB945" w14:textId="77777777" w:rsidR="0099049A" w:rsidRDefault="0099049A" w:rsidP="003E7DE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AB38CF4" w14:textId="36107A4A" w:rsidR="008737AB" w:rsidRPr="00DD58DF" w:rsidRDefault="008737AB" w:rsidP="00026B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2B2F">
        <w:rPr>
          <w:rFonts w:ascii="Arial" w:hAnsi="Arial" w:cs="Arial"/>
          <w:b/>
          <w:sz w:val="22"/>
          <w:szCs w:val="22"/>
        </w:rPr>
        <w:t>ne</w:t>
      </w:r>
      <w:r w:rsidR="00393F00">
        <w:rPr>
          <w:rFonts w:ascii="Arial" w:hAnsi="Arial" w:cs="Arial"/>
          <w:b/>
          <w:sz w:val="22"/>
          <w:szCs w:val="22"/>
        </w:rPr>
        <w:t>u</w:t>
      </w:r>
      <w:r w:rsidRPr="00442B2F">
        <w:rPr>
          <w:rFonts w:ascii="Arial" w:hAnsi="Arial" w:cs="Arial"/>
          <w:b/>
          <w:sz w:val="22"/>
          <w:szCs w:val="22"/>
        </w:rPr>
        <w:t>veřejnění oznámení o zahájení zadávacího řízení v Úředním věstníku EU (pokud zadavatel uveřejnil informace o</w:t>
      </w:r>
      <w:r w:rsidRPr="00DD58DF">
        <w:rPr>
          <w:rFonts w:ascii="Arial" w:hAnsi="Arial" w:cs="Arial"/>
          <w:b/>
          <w:sz w:val="22"/>
          <w:szCs w:val="22"/>
        </w:rPr>
        <w:t> řízení způsobem umožňujícím účast zahraničních dodavatelů)</w:t>
      </w:r>
    </w:p>
    <w:p w14:paraId="25332729" w14:textId="77777777" w:rsidR="008737AB" w:rsidRDefault="008737AB" w:rsidP="008737AB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42B2F">
        <w:rPr>
          <w:rFonts w:ascii="Arial" w:hAnsi="Arial" w:cs="Arial"/>
          <w:sz w:val="22"/>
          <w:szCs w:val="22"/>
          <w:u w:val="single"/>
        </w:rPr>
        <w:t>odvod:</w:t>
      </w:r>
      <w:r w:rsidRPr="00442B2F">
        <w:rPr>
          <w:rFonts w:ascii="Arial" w:hAnsi="Arial" w:cs="Arial"/>
          <w:sz w:val="22"/>
          <w:szCs w:val="22"/>
        </w:rPr>
        <w:t xml:space="preserve"> 25 % – 50 % z částky použité na financování předmětné veřejné zakázky</w:t>
      </w:r>
    </w:p>
    <w:p w14:paraId="3672246A" w14:textId="77777777" w:rsidR="008737AB" w:rsidRPr="00442B2F" w:rsidRDefault="008737AB" w:rsidP="008737AB">
      <w:pPr>
        <w:jc w:val="both"/>
        <w:rPr>
          <w:rFonts w:ascii="Arial" w:hAnsi="Arial" w:cs="Arial"/>
          <w:sz w:val="22"/>
          <w:szCs w:val="22"/>
        </w:rPr>
      </w:pPr>
    </w:p>
    <w:p w14:paraId="5387F948" w14:textId="46C8CF24" w:rsidR="002C644B" w:rsidRDefault="00F90362" w:rsidP="00026B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8B3A3D">
        <w:rPr>
          <w:rFonts w:ascii="Arial" w:hAnsi="Arial" w:cs="Arial"/>
          <w:b/>
          <w:sz w:val="22"/>
          <w:szCs w:val="22"/>
        </w:rPr>
        <w:t>neprovedení zadávacího</w:t>
      </w:r>
      <w:r w:rsidRPr="000F21B6">
        <w:rPr>
          <w:rFonts w:ascii="Arial" w:hAnsi="Arial" w:cs="Arial"/>
          <w:b/>
          <w:sz w:val="22"/>
          <w:szCs w:val="22"/>
        </w:rPr>
        <w:t xml:space="preserve"> řízení</w:t>
      </w:r>
    </w:p>
    <w:p w14:paraId="7EDB2AC3" w14:textId="644CE99A" w:rsidR="00DE46E5" w:rsidRPr="002C644B" w:rsidRDefault="002C644B" w:rsidP="00DE46E5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C644B">
        <w:rPr>
          <w:rFonts w:ascii="Arial" w:hAnsi="Arial" w:cs="Arial"/>
          <w:sz w:val="22"/>
          <w:szCs w:val="22"/>
        </w:rPr>
        <w:t xml:space="preserve">odvod: </w:t>
      </w:r>
      <w:r w:rsidRPr="00AF5790">
        <w:rPr>
          <w:rFonts w:ascii="Arial" w:hAnsi="Arial" w:cs="Arial"/>
          <w:sz w:val="22"/>
          <w:szCs w:val="22"/>
        </w:rPr>
        <w:t xml:space="preserve">100 % z částky použité na financování předmětné veřejné zakázky s možností snížení až na </w:t>
      </w:r>
      <w:r w:rsidR="00DE46E5" w:rsidRPr="00AF5790">
        <w:rPr>
          <w:rFonts w:ascii="Arial" w:hAnsi="Arial" w:cs="Arial"/>
          <w:sz w:val="22"/>
          <w:szCs w:val="22"/>
        </w:rPr>
        <w:t>3</w:t>
      </w:r>
      <w:r w:rsidRPr="00AF5790">
        <w:rPr>
          <w:rFonts w:ascii="Arial" w:hAnsi="Arial" w:cs="Arial"/>
          <w:sz w:val="22"/>
          <w:szCs w:val="22"/>
        </w:rPr>
        <w:t>5 %</w:t>
      </w:r>
    </w:p>
    <w:p w14:paraId="7751171E" w14:textId="77777777" w:rsidR="002C644B" w:rsidRPr="002C644B" w:rsidRDefault="002C644B" w:rsidP="002C644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2889B89" w14:textId="77777777" w:rsidR="00B25174" w:rsidRDefault="00DE46E5" w:rsidP="00B2517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142A">
        <w:rPr>
          <w:rFonts w:ascii="Arial" w:hAnsi="Arial" w:cs="Arial"/>
          <w:b/>
          <w:sz w:val="22"/>
          <w:szCs w:val="22"/>
          <w:u w:val="single"/>
        </w:rPr>
        <w:t>provedení zadávacího řízení v </w:t>
      </w:r>
      <w:r w:rsidR="00D32479" w:rsidRPr="00D3142A">
        <w:rPr>
          <w:rFonts w:ascii="Arial" w:hAnsi="Arial" w:cs="Arial"/>
          <w:b/>
          <w:sz w:val="22"/>
          <w:szCs w:val="22"/>
          <w:u w:val="single"/>
        </w:rPr>
        <w:t>neodpovídajícím</w:t>
      </w:r>
      <w:r w:rsidRPr="00D3142A">
        <w:rPr>
          <w:rFonts w:ascii="Arial" w:hAnsi="Arial" w:cs="Arial"/>
          <w:b/>
          <w:sz w:val="22"/>
          <w:szCs w:val="22"/>
          <w:u w:val="single"/>
        </w:rPr>
        <w:t xml:space="preserve"> režimu</w:t>
      </w:r>
    </w:p>
    <w:p w14:paraId="3F040A61" w14:textId="656973C2" w:rsidR="00E9687D" w:rsidRPr="00442B2F" w:rsidRDefault="00B25174" w:rsidP="00E9687D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25174">
        <w:rPr>
          <w:rFonts w:ascii="Arial" w:hAnsi="Arial" w:cs="Arial"/>
          <w:sz w:val="22"/>
          <w:szCs w:val="22"/>
        </w:rPr>
        <w:t xml:space="preserve">odvod: </w:t>
      </w:r>
      <w:r w:rsidR="00DA1B54">
        <w:rPr>
          <w:rFonts w:ascii="Arial" w:hAnsi="Arial" w:cs="Arial"/>
          <w:sz w:val="22"/>
          <w:szCs w:val="22"/>
        </w:rPr>
        <w:t>25 % – 3</w:t>
      </w:r>
      <w:r w:rsidR="000843DC">
        <w:rPr>
          <w:rFonts w:ascii="Arial" w:hAnsi="Arial" w:cs="Arial"/>
          <w:sz w:val="22"/>
          <w:szCs w:val="22"/>
        </w:rPr>
        <w:t>0</w:t>
      </w:r>
      <w:r w:rsidR="00E9687D" w:rsidRPr="00442B2F">
        <w:rPr>
          <w:rFonts w:ascii="Arial" w:hAnsi="Arial" w:cs="Arial"/>
          <w:sz w:val="22"/>
          <w:szCs w:val="22"/>
        </w:rPr>
        <w:t> % z částky použité na financování předmětné veřejné zakázky</w:t>
      </w:r>
    </w:p>
    <w:p w14:paraId="200DAF98" w14:textId="77777777" w:rsidR="00DE46E5" w:rsidRPr="00DE46E5" w:rsidRDefault="00DE46E5" w:rsidP="00DE46E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D03DFB" w14:textId="678BBC13" w:rsidR="00F90362" w:rsidRPr="0099049A" w:rsidRDefault="00F90362" w:rsidP="0091248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b/>
          <w:sz w:val="22"/>
          <w:szCs w:val="22"/>
        </w:rPr>
        <w:t>zadání veřejné zakázky v jednacím řízení bez uveřejnění při nesplnění podmínek jeho použití</w:t>
      </w:r>
      <w:r w:rsidRPr="008B3A3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E6B6CD" w14:textId="6D649C8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100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z částky použité na financování předmětné veřejné zakázky s možností snížení až na </w:t>
      </w:r>
      <w:r w:rsidR="005F06B7">
        <w:rPr>
          <w:rFonts w:ascii="Arial" w:hAnsi="Arial" w:cs="Arial"/>
          <w:sz w:val="22"/>
          <w:szCs w:val="22"/>
        </w:rPr>
        <w:t>2</w:t>
      </w:r>
      <w:r w:rsidRPr="000F21B6">
        <w:rPr>
          <w:rFonts w:ascii="Arial" w:hAnsi="Arial" w:cs="Arial"/>
          <w:sz w:val="22"/>
          <w:szCs w:val="22"/>
        </w:rPr>
        <w:t>5</w:t>
      </w:r>
      <w:r w:rsidR="009E2993" w:rsidRPr="000F21B6">
        <w:rPr>
          <w:rFonts w:ascii="Arial" w:hAnsi="Arial" w:cs="Arial"/>
          <w:sz w:val="22"/>
          <w:szCs w:val="22"/>
        </w:rPr>
        <w:t> %</w:t>
      </w:r>
    </w:p>
    <w:p w14:paraId="76FFB089" w14:textId="77777777" w:rsidR="00F90362" w:rsidRPr="000F21B6" w:rsidRDefault="00F90362" w:rsidP="009E2993">
      <w:pPr>
        <w:jc w:val="both"/>
        <w:rPr>
          <w:rFonts w:ascii="Arial" w:hAnsi="Arial" w:cs="Arial"/>
          <w:sz w:val="22"/>
          <w:szCs w:val="22"/>
        </w:rPr>
      </w:pPr>
    </w:p>
    <w:p w14:paraId="1C5600FE" w14:textId="3384240F" w:rsidR="00F23A76" w:rsidRPr="000F21B6" w:rsidRDefault="00F23A76" w:rsidP="00026B0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55BA">
        <w:rPr>
          <w:rFonts w:ascii="Arial" w:hAnsi="Arial" w:cs="Arial"/>
          <w:b/>
          <w:sz w:val="22"/>
          <w:szCs w:val="22"/>
        </w:rPr>
        <w:t>neoprávněné zadání víceprací v jednacím řízení bez uveřejnění týkající se překročení zákonného limitu</w:t>
      </w:r>
      <w:r w:rsidR="002B36D6">
        <w:rPr>
          <w:rFonts w:ascii="Arial" w:hAnsi="Arial" w:cs="Arial"/>
          <w:b/>
          <w:sz w:val="22"/>
          <w:szCs w:val="22"/>
        </w:rPr>
        <w:t xml:space="preserve"> hodnoty původní veřejné zakázky</w:t>
      </w:r>
      <w:r w:rsidRPr="000F21B6">
        <w:rPr>
          <w:rStyle w:val="Znakapoznpodarou"/>
          <w:rFonts w:ascii="Arial" w:hAnsi="Arial" w:cs="Arial"/>
          <w:b/>
          <w:sz w:val="22"/>
          <w:szCs w:val="22"/>
        </w:rPr>
        <w:footnoteReference w:id="5"/>
      </w:r>
    </w:p>
    <w:p w14:paraId="2A70D18A" w14:textId="76BB17A7" w:rsidR="00F23A76" w:rsidRPr="000F21B6" w:rsidRDefault="00F23A76" w:rsidP="00F23A76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100 % z částky </w:t>
      </w:r>
      <w:r w:rsidR="005C7256">
        <w:rPr>
          <w:rFonts w:ascii="Arial" w:hAnsi="Arial" w:cs="Arial"/>
          <w:sz w:val="22"/>
          <w:szCs w:val="22"/>
        </w:rPr>
        <w:t xml:space="preserve">použité na financování </w:t>
      </w:r>
      <w:r w:rsidRPr="000F21B6">
        <w:rPr>
          <w:rFonts w:ascii="Arial" w:hAnsi="Arial" w:cs="Arial"/>
          <w:sz w:val="22"/>
          <w:szCs w:val="22"/>
        </w:rPr>
        <w:t>víceprací</w:t>
      </w:r>
      <w:r w:rsidR="009F3B1B">
        <w:rPr>
          <w:rFonts w:ascii="Arial" w:hAnsi="Arial" w:cs="Arial"/>
          <w:sz w:val="22"/>
          <w:szCs w:val="22"/>
        </w:rPr>
        <w:t>, které</w:t>
      </w:r>
      <w:r w:rsidRPr="000F21B6">
        <w:rPr>
          <w:rFonts w:ascii="Arial" w:hAnsi="Arial" w:cs="Arial"/>
          <w:sz w:val="22"/>
          <w:szCs w:val="22"/>
        </w:rPr>
        <w:t xml:space="preserve"> překračují zákonný limit hodnoty původní veřejné zakázky</w:t>
      </w:r>
    </w:p>
    <w:p w14:paraId="06C1FDA5" w14:textId="77777777" w:rsidR="0051278C" w:rsidRPr="000F21B6" w:rsidRDefault="0051278C" w:rsidP="0051278C">
      <w:pPr>
        <w:jc w:val="both"/>
        <w:rPr>
          <w:rFonts w:ascii="Arial" w:hAnsi="Arial" w:cs="Arial"/>
          <w:sz w:val="22"/>
          <w:szCs w:val="22"/>
        </w:rPr>
      </w:pPr>
    </w:p>
    <w:p w14:paraId="68AF85A7" w14:textId="7762F2EB" w:rsidR="00442B2F" w:rsidRPr="00442B2F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neoprávněné </w:t>
      </w:r>
      <w:r w:rsidR="00D734D3" w:rsidRPr="000F21B6">
        <w:rPr>
          <w:rFonts w:ascii="Arial" w:hAnsi="Arial" w:cs="Arial"/>
          <w:b/>
          <w:sz w:val="22"/>
          <w:szCs w:val="22"/>
        </w:rPr>
        <w:t>roz</w:t>
      </w:r>
      <w:r w:rsidRPr="000F21B6">
        <w:rPr>
          <w:rFonts w:ascii="Arial" w:hAnsi="Arial" w:cs="Arial"/>
          <w:b/>
          <w:sz w:val="22"/>
          <w:szCs w:val="22"/>
        </w:rPr>
        <w:t>dělení předmětu plnění</w:t>
      </w:r>
      <w:r w:rsidR="004904AD">
        <w:rPr>
          <w:rFonts w:ascii="Arial" w:hAnsi="Arial" w:cs="Arial"/>
          <w:b/>
          <w:sz w:val="22"/>
          <w:szCs w:val="22"/>
        </w:rPr>
        <w:t xml:space="preserve"> veřejné zakázky</w:t>
      </w:r>
      <w:r w:rsidRPr="000F21B6">
        <w:rPr>
          <w:rFonts w:ascii="Arial" w:hAnsi="Arial" w:cs="Arial"/>
          <w:b/>
          <w:sz w:val="22"/>
          <w:szCs w:val="22"/>
        </w:rPr>
        <w:t xml:space="preserve"> </w:t>
      </w:r>
    </w:p>
    <w:p w14:paraId="2BFE1887" w14:textId="77777777" w:rsidR="00442B2F" w:rsidRPr="00442B2F" w:rsidRDefault="00442B2F" w:rsidP="00442B2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42B2F">
        <w:rPr>
          <w:rFonts w:ascii="Arial" w:hAnsi="Arial" w:cs="Arial"/>
          <w:sz w:val="22"/>
          <w:szCs w:val="22"/>
          <w:u w:val="single"/>
        </w:rPr>
        <w:t>odvod:</w:t>
      </w:r>
      <w:r w:rsidRPr="00442B2F">
        <w:rPr>
          <w:rFonts w:ascii="Arial" w:hAnsi="Arial" w:cs="Arial"/>
          <w:sz w:val="22"/>
          <w:szCs w:val="22"/>
        </w:rPr>
        <w:t xml:space="preserve"> 25 % – 50 % z částky použité na financování předmětné veřejné zakázky</w:t>
      </w:r>
    </w:p>
    <w:p w14:paraId="1BCA4230" w14:textId="16C664E8" w:rsidR="00442B2F" w:rsidRPr="00442B2F" w:rsidRDefault="00442B2F" w:rsidP="00EC5AA1">
      <w:pPr>
        <w:jc w:val="both"/>
        <w:rPr>
          <w:rFonts w:ascii="Arial" w:hAnsi="Arial" w:cs="Arial"/>
          <w:sz w:val="22"/>
          <w:szCs w:val="22"/>
        </w:rPr>
      </w:pPr>
    </w:p>
    <w:p w14:paraId="485E935A" w14:textId="7093A2CC" w:rsidR="00A008FE" w:rsidRPr="00FB7103" w:rsidRDefault="007A0E49" w:rsidP="00E9609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B7103">
        <w:rPr>
          <w:rFonts w:ascii="Arial" w:hAnsi="Arial" w:cs="Arial"/>
          <w:b/>
          <w:sz w:val="22"/>
          <w:szCs w:val="22"/>
        </w:rPr>
        <w:t xml:space="preserve">neodůvodněné </w:t>
      </w:r>
      <w:r w:rsidR="00A008FE" w:rsidRPr="00FB7103">
        <w:rPr>
          <w:rFonts w:ascii="Arial" w:hAnsi="Arial" w:cs="Arial"/>
          <w:b/>
          <w:sz w:val="22"/>
          <w:szCs w:val="22"/>
        </w:rPr>
        <w:t>nerozdělení veřejné zakázky na jednotlivé části</w:t>
      </w:r>
      <w:r w:rsidR="0067036C" w:rsidRPr="00FB7103">
        <w:rPr>
          <w:rFonts w:ascii="Arial" w:hAnsi="Arial" w:cs="Arial"/>
          <w:b/>
          <w:sz w:val="22"/>
          <w:szCs w:val="22"/>
        </w:rPr>
        <w:t>,</w:t>
      </w:r>
      <w:r w:rsidRPr="00FB7103">
        <w:t xml:space="preserve"> </w:t>
      </w:r>
      <w:r w:rsidRPr="00FB7103">
        <w:rPr>
          <w:rFonts w:ascii="Arial" w:hAnsi="Arial" w:cs="Arial"/>
          <w:b/>
          <w:sz w:val="22"/>
          <w:szCs w:val="22"/>
        </w:rPr>
        <w:t>připouští-li to povaha předmětu veřejné zakázky</w:t>
      </w:r>
    </w:p>
    <w:p w14:paraId="2656C972" w14:textId="0B42E6AA" w:rsidR="00A008FE" w:rsidRDefault="00A008FE" w:rsidP="00B4112E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FB7103">
        <w:rPr>
          <w:rFonts w:ascii="Arial" w:hAnsi="Arial" w:cs="Arial"/>
          <w:sz w:val="22"/>
          <w:szCs w:val="22"/>
          <w:u w:val="single"/>
        </w:rPr>
        <w:t>odvod:</w:t>
      </w:r>
      <w:r w:rsidRPr="00FB7103">
        <w:rPr>
          <w:rFonts w:ascii="Arial" w:hAnsi="Arial" w:cs="Arial"/>
          <w:sz w:val="22"/>
          <w:szCs w:val="22"/>
        </w:rPr>
        <w:t xml:space="preserve"> 10</w:t>
      </w:r>
      <w:r w:rsidR="00EC5AA1">
        <w:rPr>
          <w:rFonts w:ascii="Arial" w:hAnsi="Arial" w:cs="Arial"/>
          <w:sz w:val="22"/>
          <w:szCs w:val="22"/>
        </w:rPr>
        <w:t> </w:t>
      </w:r>
      <w:r w:rsidRPr="00FB7103">
        <w:rPr>
          <w:rFonts w:ascii="Arial" w:hAnsi="Arial" w:cs="Arial"/>
          <w:sz w:val="22"/>
          <w:szCs w:val="22"/>
        </w:rPr>
        <w:t>% z částky použité na financování předmětné veřejné zakázky s možností snížení až na 5</w:t>
      </w:r>
      <w:r w:rsidR="00EC5AA1">
        <w:rPr>
          <w:rFonts w:ascii="Arial" w:hAnsi="Arial" w:cs="Arial"/>
          <w:sz w:val="22"/>
          <w:szCs w:val="22"/>
        </w:rPr>
        <w:t> </w:t>
      </w:r>
      <w:r w:rsidRPr="00FB7103">
        <w:rPr>
          <w:rFonts w:ascii="Arial" w:hAnsi="Arial" w:cs="Arial"/>
          <w:sz w:val="22"/>
          <w:szCs w:val="22"/>
        </w:rPr>
        <w:t>%</w:t>
      </w:r>
    </w:p>
    <w:p w14:paraId="2097C474" w14:textId="77777777" w:rsidR="00B4112E" w:rsidRPr="00E911B9" w:rsidRDefault="00B4112E" w:rsidP="00B4112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2C6002" w14:textId="627D4457" w:rsidR="00F90362" w:rsidRPr="000F21B6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nevyžádání si</w:t>
      </w:r>
      <w:r w:rsidR="009E2993" w:rsidRPr="000F21B6">
        <w:rPr>
          <w:rFonts w:ascii="Arial" w:hAnsi="Arial" w:cs="Arial"/>
          <w:b/>
          <w:sz w:val="22"/>
          <w:szCs w:val="22"/>
        </w:rPr>
        <w:t> </w:t>
      </w:r>
      <w:r w:rsidRPr="000F21B6">
        <w:rPr>
          <w:rFonts w:ascii="Arial" w:hAnsi="Arial" w:cs="Arial"/>
          <w:b/>
          <w:sz w:val="22"/>
          <w:szCs w:val="22"/>
        </w:rPr>
        <w:t>písemného zdůvodnění podstatných částí nabídky od uchazeče před jeho vyloučením z důvodu</w:t>
      </w:r>
      <w:r w:rsidR="00EC5AA1">
        <w:rPr>
          <w:rFonts w:ascii="Arial" w:hAnsi="Arial" w:cs="Arial"/>
          <w:b/>
          <w:sz w:val="22"/>
          <w:szCs w:val="22"/>
        </w:rPr>
        <w:t xml:space="preserve"> mimořádně nízké nabídkové ceny</w:t>
      </w:r>
    </w:p>
    <w:p w14:paraId="506C07FD" w14:textId="77777777" w:rsidR="009E2993" w:rsidRPr="000F21B6" w:rsidRDefault="00F90362" w:rsidP="009E2993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25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50</w:t>
      </w:r>
      <w:r w:rsidR="009E299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5B7B57E4" w14:textId="309D8728" w:rsidR="00F90362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66D5853D" w14:textId="66BBB889" w:rsidR="00F90362" w:rsidRPr="00AB6540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 xml:space="preserve">neoprávněná </w:t>
      </w:r>
      <w:r w:rsidRPr="00AB6540">
        <w:rPr>
          <w:rFonts w:ascii="Arial" w:hAnsi="Arial" w:cs="Arial"/>
          <w:b/>
          <w:bCs/>
          <w:sz w:val="22"/>
          <w:szCs w:val="22"/>
        </w:rPr>
        <w:t>podstatná změna smlouvy po jejím uzavření</w:t>
      </w:r>
      <w:r w:rsidR="00EF5637" w:rsidRPr="00AB6540">
        <w:rPr>
          <w:rFonts w:ascii="Arial" w:hAnsi="Arial" w:cs="Arial"/>
          <w:b/>
          <w:bCs/>
          <w:sz w:val="22"/>
          <w:szCs w:val="22"/>
        </w:rPr>
        <w:t xml:space="preserve"> </w:t>
      </w:r>
      <w:r w:rsidR="00B72C10">
        <w:rPr>
          <w:rFonts w:ascii="Arial" w:hAnsi="Arial" w:cs="Arial"/>
          <w:b/>
          <w:bCs/>
          <w:sz w:val="22"/>
          <w:szCs w:val="22"/>
        </w:rPr>
        <w:t>(</w:t>
      </w:r>
      <w:r w:rsidR="00BD5C8D">
        <w:rPr>
          <w:rFonts w:ascii="Arial" w:hAnsi="Arial" w:cs="Arial"/>
          <w:b/>
          <w:bCs/>
          <w:sz w:val="22"/>
          <w:szCs w:val="22"/>
        </w:rPr>
        <w:t>vyjma navýšení ceny veřejné zakázky)</w:t>
      </w:r>
    </w:p>
    <w:p w14:paraId="286575F7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AB6540">
        <w:rPr>
          <w:rFonts w:ascii="Arial" w:hAnsi="Arial" w:cs="Arial"/>
          <w:sz w:val="22"/>
          <w:szCs w:val="22"/>
          <w:u w:val="single"/>
        </w:rPr>
        <w:t>odvod:</w:t>
      </w:r>
      <w:r w:rsidRPr="00AB6540">
        <w:rPr>
          <w:rFonts w:ascii="Arial" w:hAnsi="Arial" w:cs="Arial"/>
          <w:sz w:val="22"/>
          <w:szCs w:val="22"/>
        </w:rPr>
        <w:t xml:space="preserve"> 25</w:t>
      </w:r>
      <w:r w:rsidR="009E2993" w:rsidRPr="00AB6540">
        <w:rPr>
          <w:rFonts w:ascii="Arial" w:hAnsi="Arial" w:cs="Arial"/>
          <w:sz w:val="22"/>
          <w:szCs w:val="22"/>
        </w:rPr>
        <w:t> </w:t>
      </w:r>
      <w:r w:rsidRPr="00AB6540">
        <w:rPr>
          <w:rFonts w:ascii="Arial" w:hAnsi="Arial" w:cs="Arial"/>
          <w:sz w:val="22"/>
          <w:szCs w:val="22"/>
        </w:rPr>
        <w:t>% – 30</w:t>
      </w:r>
      <w:r w:rsidR="009E2993" w:rsidRPr="00AB6540">
        <w:rPr>
          <w:rFonts w:ascii="Arial" w:hAnsi="Arial" w:cs="Arial"/>
          <w:sz w:val="22"/>
          <w:szCs w:val="22"/>
        </w:rPr>
        <w:t> </w:t>
      </w:r>
      <w:r w:rsidRPr="00AB6540">
        <w:rPr>
          <w:rFonts w:ascii="Arial" w:hAnsi="Arial" w:cs="Arial"/>
          <w:sz w:val="22"/>
          <w:szCs w:val="22"/>
        </w:rPr>
        <w:t>% z částky</w:t>
      </w:r>
      <w:r w:rsidRPr="000F21B6">
        <w:rPr>
          <w:rFonts w:ascii="Arial" w:hAnsi="Arial" w:cs="Arial"/>
          <w:sz w:val="22"/>
          <w:szCs w:val="22"/>
        </w:rPr>
        <w:t xml:space="preserve"> použité na financ</w:t>
      </w:r>
      <w:r w:rsidR="009E2993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48B9AB05" w14:textId="00CBC685" w:rsidR="00F90362" w:rsidRPr="00B72C10" w:rsidRDefault="00EF5637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2C10">
        <w:rPr>
          <w:rFonts w:ascii="Arial" w:hAnsi="Arial" w:cs="Arial"/>
          <w:b/>
          <w:bCs/>
          <w:sz w:val="22"/>
          <w:szCs w:val="22"/>
        </w:rPr>
        <w:lastRenderedPageBreak/>
        <w:t xml:space="preserve">neoprávněná podstatná změna smlouvy po jejím uzavření </w:t>
      </w:r>
      <w:r w:rsidR="00FD71DB" w:rsidRPr="00B72C10">
        <w:rPr>
          <w:rFonts w:ascii="Arial" w:hAnsi="Arial" w:cs="Arial"/>
          <w:b/>
          <w:bCs/>
          <w:sz w:val="22"/>
          <w:szCs w:val="22"/>
        </w:rPr>
        <w:t>spočívající v navýšení ceny veřejné zakázky</w:t>
      </w:r>
    </w:p>
    <w:p w14:paraId="27BD3773" w14:textId="20390E51" w:rsidR="0037364E" w:rsidRPr="004600D1" w:rsidRDefault="004600D1" w:rsidP="004600D1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600D1">
        <w:rPr>
          <w:rFonts w:ascii="Arial" w:hAnsi="Arial" w:cs="Arial"/>
          <w:sz w:val="22"/>
          <w:szCs w:val="22"/>
          <w:u w:val="single"/>
        </w:rPr>
        <w:t>odvod: 25 % – 30 % z částky použité na financování předmětné veřejné zakázky + 100 % částky použité na financování předmětné veřejné zakázky, o kterou byla cena veřejné zakázky navýšena</w:t>
      </w:r>
    </w:p>
    <w:p w14:paraId="23D78B58" w14:textId="77777777" w:rsidR="004600D1" w:rsidRDefault="004600D1" w:rsidP="0037364E">
      <w:pPr>
        <w:jc w:val="both"/>
        <w:rPr>
          <w:rFonts w:ascii="Arial" w:hAnsi="Arial" w:cs="Arial"/>
          <w:sz w:val="22"/>
          <w:szCs w:val="22"/>
        </w:rPr>
      </w:pPr>
    </w:p>
    <w:p w14:paraId="53347E92" w14:textId="6B8934E6" w:rsidR="0037364E" w:rsidRPr="0037364E" w:rsidRDefault="0037364E" w:rsidP="0037364E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37364E">
        <w:rPr>
          <w:rFonts w:ascii="Arial" w:eastAsia="Times New Roman" w:hAnsi="Arial" w:cs="Arial"/>
          <w:b/>
          <w:lang w:eastAsia="cs-CZ"/>
        </w:rPr>
        <w:t>hrubé porušení povinnosti zadat zakázku v souladu se zadávacími podmínkami či</w:t>
      </w:r>
      <w:r w:rsidR="00E96093">
        <w:rPr>
          <w:rFonts w:ascii="Arial" w:eastAsia="Times New Roman" w:hAnsi="Arial" w:cs="Arial"/>
          <w:b/>
          <w:lang w:eastAsia="cs-CZ"/>
        </w:rPr>
        <w:t> </w:t>
      </w:r>
      <w:r w:rsidRPr="0037364E">
        <w:rPr>
          <w:rFonts w:ascii="Arial" w:eastAsia="Times New Roman" w:hAnsi="Arial" w:cs="Arial"/>
          <w:b/>
          <w:lang w:eastAsia="cs-CZ"/>
        </w:rPr>
        <w:t>nabídkou vítězného uchazeče</w:t>
      </w:r>
    </w:p>
    <w:p w14:paraId="621AFB19" w14:textId="77777777" w:rsidR="0037364E" w:rsidRPr="0037364E" w:rsidRDefault="0037364E" w:rsidP="0037364E">
      <w:pPr>
        <w:ind w:left="567"/>
        <w:jc w:val="both"/>
        <w:rPr>
          <w:rFonts w:ascii="Arial" w:hAnsi="Arial" w:cs="Arial"/>
          <w:sz w:val="22"/>
          <w:szCs w:val="22"/>
        </w:rPr>
      </w:pPr>
      <w:r w:rsidRPr="0037364E">
        <w:rPr>
          <w:rFonts w:ascii="Arial" w:hAnsi="Arial" w:cs="Arial"/>
          <w:sz w:val="22"/>
          <w:szCs w:val="22"/>
          <w:u w:val="single"/>
        </w:rPr>
        <w:t>odvod:</w:t>
      </w:r>
      <w:r w:rsidRPr="0037364E">
        <w:rPr>
          <w:rFonts w:ascii="Arial" w:hAnsi="Arial" w:cs="Arial"/>
          <w:sz w:val="22"/>
          <w:szCs w:val="22"/>
        </w:rPr>
        <w:t xml:space="preserve"> 25 % – </w:t>
      </w:r>
      <w:r w:rsidRPr="00B72C10">
        <w:rPr>
          <w:rFonts w:ascii="Arial" w:hAnsi="Arial" w:cs="Arial"/>
          <w:sz w:val="22"/>
          <w:szCs w:val="22"/>
        </w:rPr>
        <w:t>30 % z</w:t>
      </w:r>
      <w:r w:rsidRPr="0037364E">
        <w:rPr>
          <w:rFonts w:ascii="Arial" w:hAnsi="Arial" w:cs="Arial"/>
          <w:sz w:val="22"/>
          <w:szCs w:val="22"/>
        </w:rPr>
        <w:t> částky použité na financování předmětné veřejné zakázky</w:t>
      </w:r>
    </w:p>
    <w:p w14:paraId="6577E87E" w14:textId="77777777" w:rsidR="001560F0" w:rsidRPr="000F21B6" w:rsidRDefault="001560F0" w:rsidP="001560F0">
      <w:pPr>
        <w:jc w:val="both"/>
        <w:rPr>
          <w:rFonts w:ascii="Arial" w:hAnsi="Arial" w:cs="Arial"/>
          <w:sz w:val="22"/>
          <w:szCs w:val="22"/>
        </w:rPr>
      </w:pPr>
    </w:p>
    <w:p w14:paraId="41F10C55" w14:textId="7AB3B82F" w:rsidR="00595F1A" w:rsidRPr="00595F1A" w:rsidRDefault="00297286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5F1A">
        <w:rPr>
          <w:rFonts w:ascii="Arial" w:hAnsi="Arial" w:cs="Arial"/>
          <w:b/>
          <w:sz w:val="22"/>
          <w:szCs w:val="22"/>
        </w:rPr>
        <w:t>neodůvodněné omezení subdodávek</w:t>
      </w:r>
    </w:p>
    <w:p w14:paraId="17EBDEB2" w14:textId="77777777" w:rsidR="00595F1A" w:rsidRPr="00595F1A" w:rsidRDefault="00136FC2" w:rsidP="00595F1A">
      <w:pPr>
        <w:ind w:left="426"/>
        <w:jc w:val="both"/>
        <w:rPr>
          <w:rFonts w:ascii="Arial" w:hAnsi="Arial" w:cs="Arial"/>
          <w:sz w:val="22"/>
          <w:szCs w:val="22"/>
        </w:rPr>
      </w:pPr>
      <w:r w:rsidRPr="00595F1A">
        <w:rPr>
          <w:rFonts w:ascii="Arial" w:hAnsi="Arial" w:cs="Arial"/>
          <w:sz w:val="22"/>
          <w:szCs w:val="22"/>
        </w:rPr>
        <w:t>(</w:t>
      </w:r>
      <w:r w:rsidR="003855D7" w:rsidRPr="00595F1A">
        <w:rPr>
          <w:rFonts w:ascii="Arial" w:hAnsi="Arial" w:cs="Arial"/>
          <w:sz w:val="22"/>
          <w:szCs w:val="22"/>
        </w:rPr>
        <w:t>např</w:t>
      </w:r>
      <w:r w:rsidR="00595F1A" w:rsidRPr="00595F1A">
        <w:rPr>
          <w:rFonts w:ascii="Arial" w:hAnsi="Arial" w:cs="Arial"/>
          <w:sz w:val="22"/>
          <w:szCs w:val="22"/>
        </w:rPr>
        <w:t>íklad:</w:t>
      </w:r>
    </w:p>
    <w:p w14:paraId="441F1A3E" w14:textId="5C00BB30" w:rsidR="00297286" w:rsidRPr="001F497D" w:rsidRDefault="00595F1A" w:rsidP="00595F1A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595F1A">
        <w:rPr>
          <w:rFonts w:ascii="Arial" w:hAnsi="Arial" w:cs="Arial"/>
          <w:sz w:val="22"/>
          <w:szCs w:val="22"/>
        </w:rPr>
        <w:t>- </w:t>
      </w:r>
      <w:r w:rsidR="00136FC2" w:rsidRPr="00595F1A">
        <w:rPr>
          <w:rFonts w:ascii="Arial" w:hAnsi="Arial" w:cs="Arial"/>
          <w:sz w:val="22"/>
          <w:szCs w:val="22"/>
        </w:rPr>
        <w:t>v případě,</w:t>
      </w:r>
      <w:r w:rsidR="00136FC2" w:rsidRPr="00CD5EE5">
        <w:rPr>
          <w:rFonts w:ascii="Arial" w:hAnsi="Arial" w:cs="Arial"/>
          <w:sz w:val="22"/>
          <w:szCs w:val="22"/>
        </w:rPr>
        <w:t xml:space="preserve"> kdy je v zadávací dokumentaci uloženo omezení využití subdodavatelů, avšak není zřejmé, k jaké části veřejné zakázky, resp. k jakým úkonům se toto omezení vztahuje</w:t>
      </w:r>
      <w:r w:rsidR="00136FC2" w:rsidRPr="001F497D">
        <w:rPr>
          <w:rFonts w:ascii="Arial" w:hAnsi="Arial" w:cs="Arial"/>
          <w:sz w:val="22"/>
          <w:szCs w:val="22"/>
        </w:rPr>
        <w:t>)</w:t>
      </w:r>
    </w:p>
    <w:p w14:paraId="783E88A6" w14:textId="0468E8E6" w:rsidR="00297286" w:rsidRPr="000F21B6" w:rsidRDefault="00297286" w:rsidP="00A4109A">
      <w:pPr>
        <w:ind w:left="708" w:hanging="141"/>
        <w:jc w:val="both"/>
        <w:rPr>
          <w:rFonts w:ascii="Arial" w:hAnsi="Arial" w:cs="Arial"/>
          <w:sz w:val="22"/>
          <w:szCs w:val="22"/>
        </w:rPr>
      </w:pPr>
      <w:r w:rsidRPr="001F497D">
        <w:rPr>
          <w:rFonts w:ascii="Arial" w:hAnsi="Arial" w:cs="Arial"/>
          <w:sz w:val="22"/>
          <w:szCs w:val="22"/>
          <w:u w:val="single"/>
        </w:rPr>
        <w:t>odvod:</w:t>
      </w:r>
      <w:r w:rsidRPr="001F497D">
        <w:rPr>
          <w:rFonts w:ascii="Arial" w:hAnsi="Arial" w:cs="Arial"/>
          <w:sz w:val="22"/>
          <w:szCs w:val="22"/>
        </w:rPr>
        <w:t xml:space="preserve"> </w:t>
      </w:r>
      <w:r w:rsidR="003F52B8" w:rsidRPr="001F497D">
        <w:rPr>
          <w:rFonts w:ascii="Arial" w:hAnsi="Arial" w:cs="Arial"/>
          <w:sz w:val="22"/>
          <w:szCs w:val="22"/>
        </w:rPr>
        <w:t>10</w:t>
      </w:r>
      <w:r w:rsidR="001560F0" w:rsidRPr="001F497D">
        <w:rPr>
          <w:rFonts w:ascii="Arial" w:hAnsi="Arial" w:cs="Arial"/>
          <w:sz w:val="22"/>
          <w:szCs w:val="22"/>
        </w:rPr>
        <w:t> </w:t>
      </w:r>
      <w:r w:rsidRPr="001F497D">
        <w:rPr>
          <w:rFonts w:ascii="Arial" w:hAnsi="Arial" w:cs="Arial"/>
          <w:sz w:val="22"/>
          <w:szCs w:val="22"/>
        </w:rPr>
        <w:t xml:space="preserve">% z částky použité na financování předmětné veřejné zakázky s možností snížení až na </w:t>
      </w:r>
      <w:r w:rsidR="003F52B8" w:rsidRPr="001F497D">
        <w:rPr>
          <w:rFonts w:ascii="Arial" w:hAnsi="Arial" w:cs="Arial"/>
          <w:sz w:val="22"/>
          <w:szCs w:val="22"/>
        </w:rPr>
        <w:t>5</w:t>
      </w:r>
      <w:r w:rsidR="001560F0" w:rsidRPr="001F497D">
        <w:rPr>
          <w:rFonts w:ascii="Arial" w:hAnsi="Arial" w:cs="Arial"/>
          <w:sz w:val="22"/>
          <w:szCs w:val="22"/>
        </w:rPr>
        <w:t> </w:t>
      </w:r>
      <w:r w:rsidRPr="001F497D">
        <w:rPr>
          <w:rFonts w:ascii="Arial" w:hAnsi="Arial" w:cs="Arial"/>
          <w:sz w:val="22"/>
          <w:szCs w:val="22"/>
        </w:rPr>
        <w:t>%</w:t>
      </w:r>
    </w:p>
    <w:p w14:paraId="120D3720" w14:textId="77777777" w:rsidR="00297286" w:rsidRPr="000F21B6" w:rsidRDefault="00297286" w:rsidP="00297286">
      <w:pPr>
        <w:jc w:val="both"/>
        <w:rPr>
          <w:rFonts w:ascii="Arial" w:hAnsi="Arial" w:cs="Arial"/>
          <w:sz w:val="22"/>
          <w:szCs w:val="22"/>
        </w:rPr>
      </w:pPr>
    </w:p>
    <w:p w14:paraId="200892FB" w14:textId="77777777" w:rsidR="00F90362" w:rsidRPr="000F21B6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nezveřejnění prodloužení lhůt pro doručení nabídek či prodloužení lh</w:t>
      </w:r>
      <w:r w:rsidR="001560F0" w:rsidRPr="000F21B6">
        <w:rPr>
          <w:rFonts w:ascii="Arial" w:hAnsi="Arial" w:cs="Arial"/>
          <w:b/>
          <w:sz w:val="22"/>
          <w:szCs w:val="22"/>
        </w:rPr>
        <w:t>ůt pro doručení žádostí o účast</w:t>
      </w:r>
    </w:p>
    <w:p w14:paraId="03FB5E2F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financování předmětné veřejné zakázky s možností snížení až na 5</w:t>
      </w:r>
      <w:r w:rsidR="001560F0" w:rsidRPr="000F21B6">
        <w:rPr>
          <w:rFonts w:ascii="Arial" w:hAnsi="Arial" w:cs="Arial"/>
          <w:sz w:val="22"/>
          <w:szCs w:val="22"/>
        </w:rPr>
        <w:t> %</w:t>
      </w:r>
    </w:p>
    <w:p w14:paraId="5D58F0FD" w14:textId="77777777" w:rsidR="00F90362" w:rsidRPr="000F21B6" w:rsidRDefault="00F90362" w:rsidP="001560F0">
      <w:pPr>
        <w:jc w:val="both"/>
        <w:rPr>
          <w:rFonts w:ascii="Arial" w:hAnsi="Arial" w:cs="Arial"/>
          <w:sz w:val="22"/>
          <w:szCs w:val="22"/>
        </w:rPr>
      </w:pPr>
    </w:p>
    <w:p w14:paraId="3821F16D" w14:textId="77777777" w:rsidR="00F90362" w:rsidRPr="000F21B6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porušení povinnosti poskytnout dodavatelům dostate</w:t>
      </w:r>
      <w:r w:rsidR="001560F0" w:rsidRPr="000F21B6">
        <w:rPr>
          <w:rFonts w:ascii="Arial" w:hAnsi="Arial" w:cs="Arial"/>
          <w:b/>
          <w:sz w:val="22"/>
          <w:szCs w:val="22"/>
        </w:rPr>
        <w:t>čné informace o předmětu plnění</w:t>
      </w:r>
    </w:p>
    <w:p w14:paraId="0937C26F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financování předmětné veřejné zakázky s možností snížení až na 5</w:t>
      </w:r>
      <w:r w:rsidR="001560F0" w:rsidRPr="000F21B6">
        <w:rPr>
          <w:rFonts w:ascii="Arial" w:hAnsi="Arial" w:cs="Arial"/>
          <w:sz w:val="22"/>
          <w:szCs w:val="22"/>
        </w:rPr>
        <w:t> %</w:t>
      </w:r>
    </w:p>
    <w:p w14:paraId="3B2ADC04" w14:textId="77777777" w:rsidR="00F90362" w:rsidRPr="000F21B6" w:rsidRDefault="00F90362" w:rsidP="001560F0">
      <w:pPr>
        <w:jc w:val="both"/>
        <w:rPr>
          <w:rFonts w:ascii="Arial" w:hAnsi="Arial" w:cs="Arial"/>
          <w:sz w:val="22"/>
          <w:szCs w:val="22"/>
        </w:rPr>
      </w:pPr>
    </w:p>
    <w:p w14:paraId="3CCF4EB7" w14:textId="39E661AD" w:rsidR="004F3207" w:rsidRDefault="00EC5AA1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zadávacích podmínek</w:t>
      </w:r>
    </w:p>
    <w:p w14:paraId="5607B8B4" w14:textId="7ABCC1AA" w:rsidR="00EF1973" w:rsidRPr="00EF1973" w:rsidRDefault="004F3207" w:rsidP="004F3207">
      <w:p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(například</w:t>
      </w:r>
      <w:r w:rsidR="00EF1973">
        <w:rPr>
          <w:rFonts w:ascii="Arial" w:hAnsi="Arial" w:cs="Arial"/>
          <w:sz w:val="22"/>
          <w:szCs w:val="22"/>
        </w:rPr>
        <w:t>:</w:t>
      </w:r>
    </w:p>
    <w:p w14:paraId="3CC4AB02" w14:textId="57A56A31" w:rsidR="00EF1973" w:rsidRDefault="00B4112E" w:rsidP="00EF197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</w:t>
      </w:r>
      <w:r w:rsidR="005271CA" w:rsidRPr="000F21B6">
        <w:rPr>
          <w:rFonts w:ascii="Arial" w:hAnsi="Arial" w:cs="Arial"/>
          <w:sz w:val="22"/>
          <w:szCs w:val="22"/>
        </w:rPr>
        <w:t>změna kvalifikačních předpokladů či hodnotících kritérií v průběhu řízení</w:t>
      </w:r>
    </w:p>
    <w:p w14:paraId="5B6F74FF" w14:textId="49BF5D8D" w:rsidR="004600D1" w:rsidRDefault="004600D1" w:rsidP="00EF1973">
      <w:pPr>
        <w:ind w:left="426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sz w:val="22"/>
          <w:szCs w:val="22"/>
        </w:rPr>
        <w:t>- umožnění změny nabídky zájemce/uchazeče v průběhu hodnocení</w:t>
      </w:r>
      <w:r w:rsidRPr="000F21B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474810" w14:textId="260BE9EE" w:rsidR="00AF7DA8" w:rsidRDefault="00EF1973" w:rsidP="00EF197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</w:t>
      </w:r>
      <w:r w:rsidR="00D21C65" w:rsidRPr="000F21B6">
        <w:rPr>
          <w:rFonts w:ascii="Arial" w:hAnsi="Arial" w:cs="Arial"/>
          <w:sz w:val="22"/>
          <w:szCs w:val="22"/>
        </w:rPr>
        <w:t>významná změna podmínek v rámci jednacího řízení</w:t>
      </w:r>
      <w:r w:rsidR="005271CA" w:rsidRPr="000F21B6">
        <w:rPr>
          <w:rFonts w:ascii="Arial" w:hAnsi="Arial" w:cs="Arial"/>
          <w:sz w:val="22"/>
          <w:szCs w:val="22"/>
        </w:rPr>
        <w:t xml:space="preserve"> s uveřejněním</w:t>
      </w:r>
      <w:r w:rsidR="00D21C65" w:rsidRPr="000F21B6">
        <w:rPr>
          <w:rFonts w:ascii="Arial" w:hAnsi="Arial" w:cs="Arial"/>
          <w:sz w:val="22"/>
          <w:szCs w:val="22"/>
        </w:rPr>
        <w:t xml:space="preserve"> oproti původním podmínkám)</w:t>
      </w:r>
    </w:p>
    <w:p w14:paraId="158F3499" w14:textId="583FA119" w:rsidR="004600D1" w:rsidRPr="004600D1" w:rsidRDefault="004600D1" w:rsidP="004600D1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600D1">
        <w:rPr>
          <w:rFonts w:ascii="Arial" w:hAnsi="Arial" w:cs="Arial"/>
          <w:sz w:val="22"/>
          <w:szCs w:val="22"/>
          <w:u w:val="single"/>
        </w:rPr>
        <w:t>odvod: 50</w:t>
      </w:r>
      <w:r w:rsidR="00365753">
        <w:rPr>
          <w:rFonts w:ascii="Arial" w:hAnsi="Arial" w:cs="Arial"/>
          <w:sz w:val="22"/>
          <w:szCs w:val="22"/>
          <w:u w:val="single"/>
        </w:rPr>
        <w:t> </w:t>
      </w:r>
      <w:r w:rsidRPr="004600D1">
        <w:rPr>
          <w:rFonts w:ascii="Arial" w:hAnsi="Arial" w:cs="Arial"/>
          <w:sz w:val="22"/>
          <w:szCs w:val="22"/>
          <w:u w:val="single"/>
        </w:rPr>
        <w:t>% z částky použité na financování předmětné veřejné zakázky s možností snížení až na 25</w:t>
      </w:r>
      <w:r w:rsidR="00365753">
        <w:rPr>
          <w:rFonts w:ascii="Arial" w:hAnsi="Arial" w:cs="Arial"/>
          <w:sz w:val="22"/>
          <w:szCs w:val="22"/>
          <w:u w:val="single"/>
        </w:rPr>
        <w:t> </w:t>
      </w:r>
      <w:r w:rsidRPr="004600D1">
        <w:rPr>
          <w:rFonts w:ascii="Arial" w:hAnsi="Arial" w:cs="Arial"/>
          <w:sz w:val="22"/>
          <w:szCs w:val="22"/>
          <w:u w:val="single"/>
        </w:rPr>
        <w:t>%</w:t>
      </w:r>
    </w:p>
    <w:p w14:paraId="6BE983A7" w14:textId="0DBBC967" w:rsidR="00AF7DA8" w:rsidRPr="000F21B6" w:rsidRDefault="00AF7DA8" w:rsidP="00AF7DA8">
      <w:pPr>
        <w:jc w:val="both"/>
        <w:rPr>
          <w:rFonts w:ascii="Arial" w:hAnsi="Arial" w:cs="Arial"/>
          <w:sz w:val="22"/>
          <w:szCs w:val="22"/>
        </w:rPr>
      </w:pPr>
    </w:p>
    <w:p w14:paraId="46E06A49" w14:textId="376271BB" w:rsidR="004F3207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ostatní výše neuvedená pochybení, která </w:t>
      </w:r>
      <w:r w:rsidR="00835091">
        <w:rPr>
          <w:rFonts w:ascii="Arial" w:hAnsi="Arial" w:cs="Arial"/>
          <w:b/>
          <w:sz w:val="22"/>
          <w:szCs w:val="22"/>
        </w:rPr>
        <w:t xml:space="preserve">měla či </w:t>
      </w:r>
      <w:r w:rsidRPr="000F21B6">
        <w:rPr>
          <w:rFonts w:ascii="Arial" w:hAnsi="Arial" w:cs="Arial"/>
          <w:b/>
          <w:sz w:val="22"/>
          <w:szCs w:val="22"/>
        </w:rPr>
        <w:t>mohla mít vli</w:t>
      </w:r>
      <w:r w:rsidR="00131E89">
        <w:rPr>
          <w:rFonts w:ascii="Arial" w:hAnsi="Arial" w:cs="Arial"/>
          <w:b/>
          <w:sz w:val="22"/>
          <w:szCs w:val="22"/>
        </w:rPr>
        <w:t>v na výsledek zadávacího řízení</w:t>
      </w:r>
    </w:p>
    <w:p w14:paraId="59D154E8" w14:textId="2A5A5520" w:rsidR="00FB310B" w:rsidRPr="00FB310B" w:rsidRDefault="00F90362" w:rsidP="004F3207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sz w:val="22"/>
          <w:szCs w:val="22"/>
        </w:rPr>
        <w:t>(např</w:t>
      </w:r>
      <w:r w:rsidR="004F3207">
        <w:rPr>
          <w:rFonts w:ascii="Arial" w:hAnsi="Arial" w:cs="Arial"/>
          <w:sz w:val="22"/>
          <w:szCs w:val="22"/>
        </w:rPr>
        <w:t>íklad</w:t>
      </w:r>
      <w:r w:rsidR="00FB310B">
        <w:rPr>
          <w:rFonts w:ascii="Arial" w:hAnsi="Arial" w:cs="Arial"/>
          <w:sz w:val="22"/>
          <w:szCs w:val="22"/>
        </w:rPr>
        <w:t>:</w:t>
      </w:r>
    </w:p>
    <w:p w14:paraId="5F17A250" w14:textId="5766077F" w:rsidR="003E1462" w:rsidRDefault="003E1462" w:rsidP="00FB310B">
      <w:pPr>
        <w:ind w:left="426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 porušení zásady transparentnosti, rovného zacházení a nediskriminace</w:t>
      </w:r>
    </w:p>
    <w:p w14:paraId="258884C2" w14:textId="6D5CF613" w:rsidR="003E1462" w:rsidRDefault="003E1462" w:rsidP="00FB310B">
      <w:pPr>
        <w:ind w:left="426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 nezákonné příp. diskriminační kvalifikační předpoklady či hodnotící kritéria</w:t>
      </w:r>
    </w:p>
    <w:p w14:paraId="78589DA9" w14:textId="77777777" w:rsidR="004600D1" w:rsidRDefault="003E1462" w:rsidP="00FB310B">
      <w:pPr>
        <w:ind w:left="426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 xml:space="preserve">- neuvedení kvalifikačních předpokladů či hodnotících kritérií v požadovaném rozsahu </w:t>
      </w:r>
    </w:p>
    <w:p w14:paraId="52E06159" w14:textId="7AA55750" w:rsidR="003E1462" w:rsidRDefault="003E1462" w:rsidP="00FB310B">
      <w:pPr>
        <w:ind w:left="426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 neuvedení způsobu hodnocení jednotlivých hodnotících kritérií</w:t>
      </w:r>
    </w:p>
    <w:p w14:paraId="1CC9B8EB" w14:textId="77777777" w:rsidR="004600D1" w:rsidRPr="004600D1" w:rsidRDefault="004600D1" w:rsidP="004600D1">
      <w:pPr>
        <w:ind w:left="426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sz w:val="22"/>
          <w:szCs w:val="22"/>
        </w:rPr>
        <w:t>- nedostatečné či nepřesné vymezení předmětu veřejné zakázky</w:t>
      </w:r>
    </w:p>
    <w:p w14:paraId="01C7D369" w14:textId="77777777" w:rsidR="004600D1" w:rsidRPr="004600D1" w:rsidRDefault="004600D1" w:rsidP="004600D1">
      <w:pPr>
        <w:ind w:left="426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sz w:val="22"/>
          <w:szCs w:val="22"/>
        </w:rPr>
        <w:t>- nevyloučení uchazeče, který měl být vyloučen</w:t>
      </w:r>
    </w:p>
    <w:p w14:paraId="34138FE0" w14:textId="6A0613EC" w:rsidR="004600D1" w:rsidRDefault="004600D1" w:rsidP="004600D1">
      <w:pPr>
        <w:ind w:left="426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sz w:val="22"/>
          <w:szCs w:val="22"/>
        </w:rPr>
        <w:t>- uzavření smlouvy s uchazečem, který měl být vyloučen)</w:t>
      </w:r>
    </w:p>
    <w:p w14:paraId="780B7BB0" w14:textId="657B138A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50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z částky použité na financování předmětné veřejné zakázky s možností snížení až na </w:t>
      </w:r>
      <w:r w:rsidR="008708CC" w:rsidRPr="000F21B6">
        <w:rPr>
          <w:rFonts w:ascii="Arial" w:hAnsi="Arial" w:cs="Arial"/>
          <w:sz w:val="22"/>
          <w:szCs w:val="22"/>
        </w:rPr>
        <w:t>10</w:t>
      </w:r>
      <w:r w:rsidR="001560F0" w:rsidRPr="000F21B6">
        <w:rPr>
          <w:rFonts w:ascii="Arial" w:hAnsi="Arial" w:cs="Arial"/>
          <w:sz w:val="22"/>
          <w:szCs w:val="22"/>
        </w:rPr>
        <w:t> %</w:t>
      </w:r>
    </w:p>
    <w:p w14:paraId="6B94FC41" w14:textId="77777777" w:rsidR="00F90362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4C8CD0B8" w14:textId="77777777" w:rsidR="00927FB2" w:rsidRPr="000F21B6" w:rsidRDefault="00927FB2" w:rsidP="00F90362">
      <w:pPr>
        <w:jc w:val="both"/>
        <w:rPr>
          <w:rFonts w:ascii="Arial" w:hAnsi="Arial" w:cs="Arial"/>
          <w:sz w:val="22"/>
          <w:szCs w:val="22"/>
        </w:rPr>
      </w:pPr>
    </w:p>
    <w:p w14:paraId="4D9E4A6A" w14:textId="1DCD147C" w:rsidR="00F90362" w:rsidRPr="000F21B6" w:rsidRDefault="00F90362" w:rsidP="00E911B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lastRenderedPageBreak/>
        <w:t xml:space="preserve">ostatní výše neuvedená pochybení, která nemohla ani </w:t>
      </w:r>
      <w:r w:rsidR="003E1462">
        <w:rPr>
          <w:rFonts w:ascii="Arial" w:hAnsi="Arial" w:cs="Arial"/>
          <w:b/>
          <w:sz w:val="22"/>
          <w:szCs w:val="22"/>
        </w:rPr>
        <w:t>(</w:t>
      </w:r>
      <w:r w:rsidRPr="000F21B6">
        <w:rPr>
          <w:rFonts w:ascii="Arial" w:hAnsi="Arial" w:cs="Arial"/>
          <w:b/>
          <w:sz w:val="22"/>
          <w:szCs w:val="22"/>
        </w:rPr>
        <w:t>potenciálně</w:t>
      </w:r>
      <w:r w:rsidR="003E1462">
        <w:rPr>
          <w:rFonts w:ascii="Arial" w:hAnsi="Arial" w:cs="Arial"/>
          <w:b/>
          <w:sz w:val="22"/>
          <w:szCs w:val="22"/>
        </w:rPr>
        <w:t>)</w:t>
      </w:r>
      <w:r w:rsidRPr="000F21B6">
        <w:rPr>
          <w:rFonts w:ascii="Arial" w:hAnsi="Arial" w:cs="Arial"/>
          <w:b/>
          <w:sz w:val="22"/>
          <w:szCs w:val="22"/>
        </w:rPr>
        <w:t xml:space="preserve"> mít vli</w:t>
      </w:r>
      <w:r w:rsidR="001560F0" w:rsidRPr="000F21B6">
        <w:rPr>
          <w:rFonts w:ascii="Arial" w:hAnsi="Arial" w:cs="Arial"/>
          <w:b/>
          <w:sz w:val="22"/>
          <w:szCs w:val="22"/>
        </w:rPr>
        <w:t>v na výsledek zadávacího řízení</w:t>
      </w:r>
    </w:p>
    <w:p w14:paraId="4C99A7A3" w14:textId="77777777" w:rsidR="00253435" w:rsidRPr="000F21B6" w:rsidRDefault="00F90362" w:rsidP="00430CCD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</w:t>
      </w:r>
      <w:r w:rsidR="001560F0" w:rsidRPr="000F21B6">
        <w:rPr>
          <w:rFonts w:ascii="Arial" w:hAnsi="Arial" w:cs="Arial"/>
          <w:sz w:val="22"/>
          <w:szCs w:val="22"/>
        </w:rPr>
        <w:t>ování předmětné veřejné zakázky</w:t>
      </w:r>
    </w:p>
    <w:p w14:paraId="3DC0FDF8" w14:textId="265B2666" w:rsidR="00B25352" w:rsidRDefault="00B25352" w:rsidP="00430CC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DBE032" w14:textId="49C9B313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F90362" w:rsidRPr="000F21B6">
        <w:rPr>
          <w:rFonts w:ascii="Arial" w:hAnsi="Arial" w:cs="Arial"/>
          <w:b/>
          <w:sz w:val="22"/>
          <w:szCs w:val="22"/>
        </w:rPr>
        <w:t>II</w:t>
      </w:r>
    </w:p>
    <w:p w14:paraId="2134B47C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Registr smluv</w:t>
      </w:r>
    </w:p>
    <w:p w14:paraId="7DFCB61C" w14:textId="77777777" w:rsidR="001560F0" w:rsidRPr="000F21B6" w:rsidRDefault="001560F0" w:rsidP="001560F0">
      <w:pPr>
        <w:jc w:val="both"/>
        <w:rPr>
          <w:rFonts w:ascii="Arial" w:hAnsi="Arial" w:cs="Arial"/>
          <w:sz w:val="22"/>
          <w:szCs w:val="22"/>
        </w:rPr>
      </w:pPr>
    </w:p>
    <w:p w14:paraId="62E351CC" w14:textId="77777777" w:rsidR="00F90362" w:rsidRPr="000F21B6" w:rsidRDefault="001560F0" w:rsidP="00F90362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F21B6">
        <w:rPr>
          <w:rFonts w:ascii="Arial" w:hAnsi="Arial" w:cs="Arial"/>
          <w:b/>
        </w:rPr>
        <w:t>nezveřejnění smlouvy do 3 </w:t>
      </w:r>
      <w:r w:rsidR="00F90362" w:rsidRPr="000F21B6">
        <w:rPr>
          <w:rFonts w:ascii="Arial" w:hAnsi="Arial" w:cs="Arial"/>
          <w:b/>
        </w:rPr>
        <w:t>měsíců od jejího uzavření, přičemž z ní již bylo plněno a</w:t>
      </w:r>
      <w:r w:rsidR="00D04DBA" w:rsidRPr="000F21B6">
        <w:rPr>
          <w:rFonts w:ascii="Arial" w:hAnsi="Arial" w:cs="Arial"/>
          <w:b/>
        </w:rPr>
        <w:t> </w:t>
      </w:r>
      <w:r w:rsidR="00F90362" w:rsidRPr="000F21B6">
        <w:rPr>
          <w:rFonts w:ascii="Arial" w:hAnsi="Arial" w:cs="Arial"/>
          <w:b/>
        </w:rPr>
        <w:t>zároveň mezi stranami do vydání platebního výměru nedošlo k vypořádání závazků a bezdůvodného obohacení včetně zveřejnění všech příslušných smluv</w:t>
      </w:r>
      <w:r w:rsidR="00F90362" w:rsidRPr="000F21B6">
        <w:rPr>
          <w:rStyle w:val="Znakapoznpodarou"/>
          <w:rFonts w:ascii="Arial" w:hAnsi="Arial" w:cs="Arial"/>
          <w:b/>
        </w:rPr>
        <w:footnoteReference w:id="7"/>
      </w:r>
      <w:r w:rsidRPr="000F21B6">
        <w:rPr>
          <w:rFonts w:ascii="Arial" w:hAnsi="Arial" w:cs="Arial"/>
          <w:b/>
        </w:rPr>
        <w:t xml:space="preserve"> v registru smluv</w:t>
      </w:r>
    </w:p>
    <w:p w14:paraId="45C5E23D" w14:textId="77777777" w:rsidR="00F90362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25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financování předmětné veřejné zakázky s možností snížení až na 10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%, </w:t>
      </w:r>
      <w:r w:rsidR="003D196B" w:rsidRPr="000F21B6">
        <w:rPr>
          <w:rFonts w:ascii="Arial" w:hAnsi="Arial" w:cs="Arial"/>
          <w:sz w:val="22"/>
          <w:szCs w:val="22"/>
        </w:rPr>
        <w:t>nejvýše</w:t>
      </w:r>
      <w:r w:rsidRPr="000F21B6">
        <w:rPr>
          <w:rFonts w:ascii="Arial" w:hAnsi="Arial" w:cs="Arial"/>
          <w:sz w:val="22"/>
          <w:szCs w:val="22"/>
        </w:rPr>
        <w:t xml:space="preserve"> však 1 000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000</w:t>
      </w:r>
      <w:r w:rsidR="001560F0" w:rsidRPr="000F21B6">
        <w:rPr>
          <w:rFonts w:ascii="Arial" w:hAnsi="Arial" w:cs="Arial"/>
          <w:sz w:val="22"/>
          <w:szCs w:val="22"/>
        </w:rPr>
        <w:t> Kč</w:t>
      </w:r>
    </w:p>
    <w:p w14:paraId="0E98A626" w14:textId="77777777" w:rsidR="00E911B9" w:rsidRPr="000F21B6" w:rsidRDefault="00E911B9" w:rsidP="00E911B9">
      <w:pPr>
        <w:jc w:val="both"/>
        <w:rPr>
          <w:rFonts w:ascii="Arial" w:hAnsi="Arial" w:cs="Arial"/>
          <w:sz w:val="22"/>
          <w:szCs w:val="22"/>
        </w:rPr>
      </w:pPr>
    </w:p>
    <w:p w14:paraId="35BF951C" w14:textId="3344BEEA" w:rsidR="00F90362" w:rsidRPr="000F21B6" w:rsidRDefault="00F90362" w:rsidP="00F90362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F21B6">
        <w:rPr>
          <w:rFonts w:ascii="Arial" w:hAnsi="Arial" w:cs="Arial"/>
          <w:b/>
        </w:rPr>
        <w:t>metadata v registru smluv nebyla do 3</w:t>
      </w:r>
      <w:r w:rsidR="001560F0" w:rsidRPr="000F21B6">
        <w:rPr>
          <w:rFonts w:ascii="Arial" w:hAnsi="Arial" w:cs="Arial"/>
          <w:b/>
        </w:rPr>
        <w:t> </w:t>
      </w:r>
      <w:r w:rsidRPr="000F21B6">
        <w:rPr>
          <w:rFonts w:ascii="Arial" w:hAnsi="Arial" w:cs="Arial"/>
          <w:b/>
        </w:rPr>
        <w:t>měsíců od uzavření smlouvy vyplněna vůbec nebo byla vyplněna chybně tak, že nenáleží smlouv</w:t>
      </w:r>
      <w:r w:rsidR="004F3207">
        <w:rPr>
          <w:rFonts w:ascii="Arial" w:hAnsi="Arial" w:cs="Arial"/>
          <w:b/>
        </w:rPr>
        <w:t>ě, která byla uveřejněna (například</w:t>
      </w:r>
      <w:r w:rsidR="001560F0" w:rsidRPr="000F21B6">
        <w:rPr>
          <w:rFonts w:ascii="Arial" w:hAnsi="Arial" w:cs="Arial"/>
          <w:b/>
        </w:rPr>
        <w:t> </w:t>
      </w:r>
      <w:r w:rsidRPr="000F21B6">
        <w:rPr>
          <w:rFonts w:ascii="Arial" w:hAnsi="Arial" w:cs="Arial"/>
          <w:b/>
        </w:rPr>
        <w:t>neuvedení předmětu), přičemž ze smlouvy již bylo plněno a zároveň mezi stranami do doby vydání platebního výměru nedošlo k vypořádání závazků a bezdůvodného obohacení včetně zveřejnění všech příslušných smluv</w:t>
      </w:r>
      <w:r w:rsidR="001560F0" w:rsidRPr="000F21B6">
        <w:rPr>
          <w:rFonts w:ascii="Arial" w:hAnsi="Arial" w:cs="Arial"/>
          <w:b/>
        </w:rPr>
        <w:t xml:space="preserve"> v registru smluv</w:t>
      </w:r>
    </w:p>
    <w:p w14:paraId="11C8297E" w14:textId="77777777" w:rsidR="00F90362" w:rsidRPr="000F21B6" w:rsidRDefault="00F90362" w:rsidP="00253435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10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financování předmětné veřejné zakázky s možností snížení až na 1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="003D196B" w:rsidRPr="000F21B6">
        <w:rPr>
          <w:rFonts w:ascii="Arial" w:hAnsi="Arial" w:cs="Arial"/>
          <w:sz w:val="22"/>
          <w:szCs w:val="22"/>
        </w:rPr>
        <w:t>%, nejvýše</w:t>
      </w:r>
      <w:r w:rsidRPr="000F21B6">
        <w:rPr>
          <w:rFonts w:ascii="Arial" w:hAnsi="Arial" w:cs="Arial"/>
          <w:sz w:val="22"/>
          <w:szCs w:val="22"/>
        </w:rPr>
        <w:t xml:space="preserve"> však 100</w:t>
      </w:r>
      <w:r w:rsidR="001560F0" w:rsidRPr="000F21B6">
        <w:rPr>
          <w:rFonts w:ascii="Arial" w:hAnsi="Arial" w:cs="Arial"/>
          <w:sz w:val="22"/>
          <w:szCs w:val="22"/>
        </w:rPr>
        <w:t> 000 Kč</w:t>
      </w:r>
    </w:p>
    <w:p w14:paraId="78E3465B" w14:textId="77777777" w:rsidR="000F21B6" w:rsidRPr="000F21B6" w:rsidRDefault="000F21B6" w:rsidP="00EC5AA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EC83D7" w14:textId="196CB849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1560F0" w:rsidRPr="000F21B6">
        <w:rPr>
          <w:rFonts w:ascii="Arial" w:hAnsi="Arial" w:cs="Arial"/>
          <w:b/>
          <w:sz w:val="22"/>
          <w:szCs w:val="22"/>
        </w:rPr>
        <w:t>III</w:t>
      </w:r>
    </w:p>
    <w:p w14:paraId="7A8AAA5D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Termíny a povinnosti</w:t>
      </w:r>
    </w:p>
    <w:p w14:paraId="34B6BB21" w14:textId="77777777" w:rsidR="001560F0" w:rsidRPr="000F21B6" w:rsidRDefault="001560F0" w:rsidP="001560F0">
      <w:pPr>
        <w:rPr>
          <w:rFonts w:ascii="Arial" w:hAnsi="Arial" w:cs="Arial"/>
          <w:sz w:val="22"/>
          <w:szCs w:val="22"/>
        </w:rPr>
      </w:pPr>
    </w:p>
    <w:p w14:paraId="6350F234" w14:textId="3980528B" w:rsidR="004F3207" w:rsidRPr="003E1462" w:rsidRDefault="00F90362" w:rsidP="00EF19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F1973">
        <w:rPr>
          <w:rFonts w:ascii="Arial" w:hAnsi="Arial" w:cs="Arial"/>
          <w:b/>
          <w:bCs/>
          <w:sz w:val="22"/>
          <w:szCs w:val="22"/>
        </w:rPr>
        <w:t xml:space="preserve">pozdní splnění </w:t>
      </w:r>
      <w:r w:rsidR="00FF65F3" w:rsidRPr="00EF1973">
        <w:rPr>
          <w:rFonts w:ascii="Arial" w:hAnsi="Arial" w:cs="Arial"/>
          <w:b/>
          <w:bCs/>
          <w:sz w:val="22"/>
          <w:szCs w:val="22"/>
        </w:rPr>
        <w:t>nebo</w:t>
      </w:r>
      <w:r w:rsidR="00FA1C5D" w:rsidRPr="00EF1973">
        <w:rPr>
          <w:rFonts w:ascii="Arial" w:hAnsi="Arial" w:cs="Arial"/>
          <w:b/>
          <w:bCs/>
          <w:sz w:val="22"/>
          <w:szCs w:val="22"/>
        </w:rPr>
        <w:t xml:space="preserve"> nesplnění </w:t>
      </w:r>
      <w:r w:rsidR="00131E89">
        <w:rPr>
          <w:rFonts w:ascii="Arial" w:hAnsi="Arial" w:cs="Arial"/>
          <w:b/>
          <w:bCs/>
          <w:sz w:val="22"/>
          <w:szCs w:val="22"/>
        </w:rPr>
        <w:t>termínů, lhůt či povinností</w:t>
      </w:r>
    </w:p>
    <w:p w14:paraId="0E5DF11F" w14:textId="77777777" w:rsidR="003E1462" w:rsidRDefault="003E1462" w:rsidP="00EF1973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(například:</w:t>
      </w:r>
    </w:p>
    <w:p w14:paraId="09170640" w14:textId="44F7F732" w:rsidR="00EF1973" w:rsidRDefault="00EF1973" w:rsidP="00EF197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 </w:t>
      </w:r>
      <w:r w:rsidR="00F90362" w:rsidRPr="000F21B6">
        <w:rPr>
          <w:rFonts w:ascii="Arial" w:hAnsi="Arial" w:cs="Arial"/>
          <w:sz w:val="22"/>
          <w:szCs w:val="22"/>
        </w:rPr>
        <w:t>uko</w:t>
      </w:r>
      <w:r w:rsidR="001560F0" w:rsidRPr="000F21B6">
        <w:rPr>
          <w:rFonts w:ascii="Arial" w:hAnsi="Arial" w:cs="Arial"/>
          <w:sz w:val="22"/>
          <w:szCs w:val="22"/>
        </w:rPr>
        <w:t>nčení projektu</w:t>
      </w:r>
    </w:p>
    <w:p w14:paraId="6135B8E1" w14:textId="7E9F0C71" w:rsidR="00F90362" w:rsidRPr="000F21B6" w:rsidRDefault="00EF1973" w:rsidP="00EF197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 ukončení</w:t>
      </w:r>
      <w:r w:rsidR="001560F0" w:rsidRPr="000F21B6">
        <w:rPr>
          <w:rFonts w:ascii="Arial" w:hAnsi="Arial" w:cs="Arial"/>
          <w:sz w:val="22"/>
          <w:szCs w:val="22"/>
        </w:rPr>
        <w:t xml:space="preserve"> realizace akce)</w:t>
      </w:r>
    </w:p>
    <w:p w14:paraId="65026C0C" w14:textId="68020371" w:rsidR="00F90362" w:rsidRPr="00C355FE" w:rsidRDefault="00F90362" w:rsidP="00F90362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0,25</w:t>
      </w:r>
      <w:r w:rsidR="001560F0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poskytnuté</w:t>
      </w:r>
      <w:r w:rsidRPr="000F21B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0F21B6">
        <w:rPr>
          <w:rFonts w:ascii="Arial" w:hAnsi="Arial" w:cs="Arial"/>
          <w:sz w:val="22"/>
          <w:szCs w:val="22"/>
        </w:rPr>
        <w:t xml:space="preserve"> částky</w:t>
      </w:r>
      <w:r w:rsidR="00253435" w:rsidRPr="000F21B6">
        <w:rPr>
          <w:rFonts w:ascii="Arial" w:hAnsi="Arial" w:cs="Arial"/>
          <w:sz w:val="22"/>
          <w:szCs w:val="22"/>
        </w:rPr>
        <w:t xml:space="preserve"> za každý započatý</w:t>
      </w:r>
      <w:r w:rsidR="00253435" w:rsidRPr="000F21B6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253435" w:rsidRPr="000F21B6">
        <w:rPr>
          <w:rFonts w:ascii="Arial" w:hAnsi="Arial" w:cs="Arial"/>
          <w:sz w:val="22"/>
          <w:szCs w:val="22"/>
        </w:rPr>
        <w:t xml:space="preserve"> kalendářní měsíc trvání protiprávního stavu, nejvýše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253435" w:rsidRPr="000478F1">
        <w:rPr>
          <w:rFonts w:ascii="Arial" w:hAnsi="Arial" w:cs="Arial"/>
          <w:sz w:val="22"/>
          <w:szCs w:val="22"/>
        </w:rPr>
        <w:t xml:space="preserve">však </w:t>
      </w:r>
      <w:r w:rsidR="001560F0" w:rsidRPr="000478F1">
        <w:rPr>
          <w:rFonts w:ascii="Arial" w:hAnsi="Arial" w:cs="Arial"/>
          <w:sz w:val="22"/>
          <w:szCs w:val="22"/>
        </w:rPr>
        <w:t>20 000 </w:t>
      </w:r>
      <w:r w:rsidRPr="000478F1">
        <w:rPr>
          <w:rFonts w:ascii="Arial" w:hAnsi="Arial" w:cs="Arial"/>
          <w:sz w:val="22"/>
          <w:szCs w:val="22"/>
        </w:rPr>
        <w:t xml:space="preserve">Kč </w:t>
      </w:r>
      <w:r w:rsidR="00253435" w:rsidRPr="000478F1">
        <w:rPr>
          <w:rFonts w:ascii="Arial" w:hAnsi="Arial" w:cs="Arial"/>
          <w:sz w:val="22"/>
          <w:szCs w:val="22"/>
        </w:rPr>
        <w:t>za každý výše uvedený m</w:t>
      </w:r>
      <w:r w:rsidR="001560F0" w:rsidRPr="000478F1">
        <w:rPr>
          <w:rFonts w:ascii="Arial" w:hAnsi="Arial" w:cs="Arial"/>
          <w:sz w:val="22"/>
          <w:szCs w:val="22"/>
        </w:rPr>
        <w:t>ěsíc trvání protiprávního stavu</w:t>
      </w:r>
    </w:p>
    <w:p w14:paraId="19E29C59" w14:textId="77777777" w:rsidR="00EC5AA1" w:rsidRPr="000F21B6" w:rsidRDefault="00EC5AA1" w:rsidP="00F90362">
      <w:pPr>
        <w:jc w:val="both"/>
        <w:rPr>
          <w:rFonts w:ascii="Arial" w:hAnsi="Arial" w:cs="Arial"/>
          <w:sz w:val="22"/>
          <w:szCs w:val="22"/>
        </w:rPr>
      </w:pPr>
    </w:p>
    <w:p w14:paraId="1BDAD534" w14:textId="0FA4B563" w:rsidR="00EF1973" w:rsidRPr="00EF1973" w:rsidRDefault="00F90362" w:rsidP="00F9036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 xml:space="preserve">pozdní splnění </w:t>
      </w:r>
      <w:r w:rsidR="00FF65F3">
        <w:rPr>
          <w:rFonts w:ascii="Arial" w:hAnsi="Arial" w:cs="Arial"/>
          <w:b/>
          <w:bCs/>
          <w:sz w:val="22"/>
          <w:szCs w:val="22"/>
        </w:rPr>
        <w:t>nebo</w:t>
      </w:r>
      <w:r w:rsidR="00FA1C5D">
        <w:rPr>
          <w:rFonts w:ascii="Arial" w:hAnsi="Arial" w:cs="Arial"/>
          <w:b/>
          <w:bCs/>
          <w:sz w:val="22"/>
          <w:szCs w:val="22"/>
        </w:rPr>
        <w:t xml:space="preserve"> nesplnění </w:t>
      </w:r>
      <w:r w:rsidRPr="000F21B6">
        <w:rPr>
          <w:rFonts w:ascii="Arial" w:hAnsi="Arial" w:cs="Arial"/>
          <w:b/>
          <w:bCs/>
          <w:sz w:val="22"/>
          <w:szCs w:val="22"/>
        </w:rPr>
        <w:t xml:space="preserve">jiných (administrativních) termínů, lhůt či povinností </w:t>
      </w:r>
      <w:r w:rsidR="004F3207">
        <w:rPr>
          <w:rFonts w:ascii="Arial" w:hAnsi="Arial" w:cs="Arial"/>
          <w:bCs/>
          <w:sz w:val="22"/>
          <w:szCs w:val="22"/>
        </w:rPr>
        <w:t>(například</w:t>
      </w:r>
      <w:r w:rsidR="00EF1973">
        <w:rPr>
          <w:rFonts w:ascii="Arial" w:hAnsi="Arial" w:cs="Arial"/>
          <w:bCs/>
          <w:sz w:val="22"/>
          <w:szCs w:val="22"/>
        </w:rPr>
        <w:t>:</w:t>
      </w:r>
    </w:p>
    <w:p w14:paraId="6B3C2C6F" w14:textId="77D31732" w:rsidR="004F3207" w:rsidRDefault="00EF1973" w:rsidP="00EF197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 </w:t>
      </w:r>
      <w:r w:rsidR="00F90362" w:rsidRPr="000F21B6">
        <w:rPr>
          <w:rFonts w:ascii="Arial" w:hAnsi="Arial" w:cs="Arial"/>
          <w:sz w:val="22"/>
          <w:szCs w:val="22"/>
        </w:rPr>
        <w:t>zaslání monitorovací zprávy</w:t>
      </w:r>
    </w:p>
    <w:p w14:paraId="152003A7" w14:textId="4D8731C0" w:rsidR="003E1462" w:rsidRDefault="003E1462" w:rsidP="00EF1973">
      <w:pPr>
        <w:ind w:left="284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 zaslání závěrečného vyhodnocení akce</w:t>
      </w:r>
    </w:p>
    <w:p w14:paraId="5153F941" w14:textId="1EDE77E0" w:rsidR="003E1462" w:rsidRPr="003E1462" w:rsidRDefault="003E1462" w:rsidP="003E1462">
      <w:pPr>
        <w:ind w:left="284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 </w:t>
      </w:r>
      <w:r w:rsidRPr="003E1462">
        <w:rPr>
          <w:rFonts w:ascii="Arial" w:hAnsi="Arial" w:cs="Arial"/>
          <w:sz w:val="22"/>
          <w:szCs w:val="22"/>
        </w:rPr>
        <w:t>předložení dokumentace k finančnímu vypořádání/zúčtování se státním rozpočtem</w:t>
      </w:r>
    </w:p>
    <w:p w14:paraId="3EEEA8B9" w14:textId="1C27A50B" w:rsidR="003E1462" w:rsidRPr="003E1462" w:rsidRDefault="003E1462" w:rsidP="003E1462">
      <w:pPr>
        <w:ind w:left="284"/>
        <w:jc w:val="both"/>
        <w:rPr>
          <w:rFonts w:ascii="Arial" w:hAnsi="Arial" w:cs="Arial"/>
          <w:sz w:val="22"/>
          <w:szCs w:val="22"/>
        </w:rPr>
      </w:pPr>
      <w:r w:rsidRPr="003E146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 </w:t>
      </w:r>
      <w:r w:rsidRPr="003E1462">
        <w:rPr>
          <w:rFonts w:ascii="Arial" w:hAnsi="Arial" w:cs="Arial"/>
          <w:sz w:val="22"/>
          <w:szCs w:val="22"/>
        </w:rPr>
        <w:t>povinnost hlášení určitých skutečností jako například hlášení o navýšení vlastních zdrojů, či zasílání jiných dokumentů)</w:t>
      </w:r>
    </w:p>
    <w:p w14:paraId="1387422F" w14:textId="2A1014CF" w:rsidR="008207FE" w:rsidRDefault="00F90362" w:rsidP="00F370E4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0,25</w:t>
      </w:r>
      <w:r w:rsidR="00EE6F2E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poskytnuté částky</w:t>
      </w:r>
      <w:r w:rsidR="00253435" w:rsidRPr="000F21B6">
        <w:rPr>
          <w:rFonts w:ascii="Arial" w:hAnsi="Arial" w:cs="Arial"/>
          <w:sz w:val="22"/>
          <w:szCs w:val="22"/>
        </w:rPr>
        <w:t xml:space="preserve"> za každý započatý kalendářní měsíc trvání protiprávního stavu</w:t>
      </w:r>
      <w:r w:rsidRPr="000F21B6">
        <w:rPr>
          <w:rFonts w:ascii="Arial" w:hAnsi="Arial" w:cs="Arial"/>
          <w:sz w:val="22"/>
          <w:szCs w:val="22"/>
        </w:rPr>
        <w:t xml:space="preserve">, </w:t>
      </w:r>
      <w:r w:rsidR="00253435" w:rsidRPr="000F21B6">
        <w:rPr>
          <w:rFonts w:ascii="Arial" w:hAnsi="Arial" w:cs="Arial"/>
          <w:sz w:val="22"/>
          <w:szCs w:val="22"/>
        </w:rPr>
        <w:t>nejvýše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253435" w:rsidRPr="000F21B6">
        <w:rPr>
          <w:rFonts w:ascii="Arial" w:hAnsi="Arial" w:cs="Arial"/>
          <w:sz w:val="22"/>
          <w:szCs w:val="22"/>
        </w:rPr>
        <w:t xml:space="preserve">však </w:t>
      </w:r>
      <w:r w:rsidR="00EE6F2E" w:rsidRPr="000F21B6">
        <w:rPr>
          <w:rFonts w:ascii="Arial" w:hAnsi="Arial" w:cs="Arial"/>
          <w:sz w:val="22"/>
          <w:szCs w:val="22"/>
        </w:rPr>
        <w:t>10 000 </w:t>
      </w:r>
      <w:r w:rsidRPr="000F21B6">
        <w:rPr>
          <w:rFonts w:ascii="Arial" w:hAnsi="Arial" w:cs="Arial"/>
          <w:sz w:val="22"/>
          <w:szCs w:val="22"/>
        </w:rPr>
        <w:t xml:space="preserve">Kč </w:t>
      </w:r>
      <w:r w:rsidR="00253435" w:rsidRPr="000F21B6">
        <w:rPr>
          <w:rFonts w:ascii="Arial" w:hAnsi="Arial" w:cs="Arial"/>
          <w:sz w:val="22"/>
          <w:szCs w:val="22"/>
        </w:rPr>
        <w:t>za každý výše uvedený m</w:t>
      </w:r>
      <w:r w:rsidR="00552B5D" w:rsidRPr="000F21B6">
        <w:rPr>
          <w:rFonts w:ascii="Arial" w:hAnsi="Arial" w:cs="Arial"/>
          <w:sz w:val="22"/>
          <w:szCs w:val="22"/>
        </w:rPr>
        <w:t xml:space="preserve">ěsíc trvání </w:t>
      </w:r>
      <w:r w:rsidR="00552B5D" w:rsidRPr="000F21B6">
        <w:rPr>
          <w:rFonts w:ascii="Arial" w:hAnsi="Arial" w:cs="Arial"/>
          <w:sz w:val="22"/>
          <w:szCs w:val="22"/>
        </w:rPr>
        <w:lastRenderedPageBreak/>
        <w:t>protiprávního stavu, přičemž výše odvodu za dané</w:t>
      </w:r>
      <w:r w:rsidR="00EE6F2E" w:rsidRPr="000F21B6">
        <w:rPr>
          <w:rFonts w:ascii="Arial" w:hAnsi="Arial" w:cs="Arial"/>
          <w:sz w:val="22"/>
          <w:szCs w:val="22"/>
        </w:rPr>
        <w:t xml:space="preserve"> porušení nepřekročí </w:t>
      </w:r>
      <w:r w:rsidR="00F71C1E">
        <w:rPr>
          <w:rFonts w:ascii="Arial" w:hAnsi="Arial" w:cs="Arial"/>
          <w:sz w:val="22"/>
          <w:szCs w:val="22"/>
        </w:rPr>
        <w:t>3 %</w:t>
      </w:r>
      <w:r w:rsidR="00F9275C">
        <w:rPr>
          <w:rFonts w:ascii="Arial" w:hAnsi="Arial" w:cs="Arial"/>
          <w:sz w:val="22"/>
          <w:szCs w:val="22"/>
        </w:rPr>
        <w:t xml:space="preserve"> z</w:t>
      </w:r>
      <w:r w:rsidR="004600D1">
        <w:rPr>
          <w:rFonts w:ascii="Arial" w:hAnsi="Arial" w:cs="Arial"/>
          <w:sz w:val="22"/>
          <w:szCs w:val="22"/>
        </w:rPr>
        <w:t> poskytnuté částky</w:t>
      </w:r>
    </w:p>
    <w:p w14:paraId="4702CFB4" w14:textId="77777777" w:rsidR="00EE6F2E" w:rsidRPr="000F21B6" w:rsidRDefault="00EE6F2E" w:rsidP="00EE6F2E">
      <w:pPr>
        <w:jc w:val="both"/>
        <w:rPr>
          <w:rFonts w:ascii="Arial" w:hAnsi="Arial" w:cs="Arial"/>
          <w:sz w:val="22"/>
          <w:szCs w:val="22"/>
        </w:rPr>
      </w:pPr>
    </w:p>
    <w:p w14:paraId="5563AE68" w14:textId="1BC3F18D" w:rsidR="00BF1AAE" w:rsidRPr="00BF1AAE" w:rsidRDefault="00D20D29" w:rsidP="00F9036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porušení rozpočtové kázně spočívající v </w:t>
      </w:r>
      <w:r w:rsidR="00F90362" w:rsidRPr="000F21B6">
        <w:rPr>
          <w:rFonts w:ascii="Arial" w:hAnsi="Arial" w:cs="Arial"/>
          <w:b/>
          <w:sz w:val="22"/>
          <w:szCs w:val="22"/>
        </w:rPr>
        <w:t>zadržení prostředků</w:t>
      </w:r>
      <w:r w:rsidRPr="000F21B6">
        <w:rPr>
          <w:rFonts w:ascii="Arial" w:hAnsi="Arial" w:cs="Arial"/>
          <w:b/>
          <w:sz w:val="22"/>
          <w:szCs w:val="22"/>
        </w:rPr>
        <w:t xml:space="preserve"> dle §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Pr="000F21B6">
        <w:rPr>
          <w:rFonts w:ascii="Arial" w:hAnsi="Arial" w:cs="Arial"/>
          <w:b/>
          <w:sz w:val="22"/>
          <w:szCs w:val="22"/>
        </w:rPr>
        <w:t>44 odst.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Pr="000F21B6">
        <w:rPr>
          <w:rFonts w:ascii="Arial" w:hAnsi="Arial" w:cs="Arial"/>
          <w:b/>
          <w:sz w:val="22"/>
          <w:szCs w:val="22"/>
        </w:rPr>
        <w:t>1 písm. b)</w:t>
      </w:r>
      <w:r w:rsidR="00F90362" w:rsidRPr="000F21B6">
        <w:rPr>
          <w:rStyle w:val="Znakapoznpodarou"/>
          <w:rFonts w:ascii="Arial" w:hAnsi="Arial" w:cs="Arial"/>
          <w:b/>
          <w:sz w:val="22"/>
          <w:szCs w:val="22"/>
        </w:rPr>
        <w:footnoteReference w:id="10"/>
      </w:r>
      <w:r w:rsidRPr="000F21B6">
        <w:rPr>
          <w:rFonts w:ascii="Arial" w:hAnsi="Arial" w:cs="Arial"/>
          <w:b/>
          <w:sz w:val="22"/>
          <w:szCs w:val="22"/>
        </w:rPr>
        <w:t xml:space="preserve"> </w:t>
      </w:r>
      <w:r w:rsidR="00BF1AAE">
        <w:rPr>
          <w:rFonts w:ascii="Arial" w:hAnsi="Arial" w:cs="Arial"/>
          <w:b/>
          <w:sz w:val="22"/>
          <w:szCs w:val="22"/>
        </w:rPr>
        <w:t>rozpočtových pravidel</w:t>
      </w:r>
      <w:r w:rsidR="004A4807" w:rsidRPr="000F21B6">
        <w:rPr>
          <w:rFonts w:ascii="Arial" w:hAnsi="Arial" w:cs="Arial"/>
          <w:b/>
          <w:sz w:val="22"/>
          <w:szCs w:val="22"/>
        </w:rPr>
        <w:t>, přičemž prostředky byly do</w:t>
      </w:r>
      <w:r w:rsidR="004A4807">
        <w:rPr>
          <w:rFonts w:ascii="Arial" w:hAnsi="Arial" w:cs="Arial"/>
          <w:b/>
          <w:sz w:val="22"/>
          <w:szCs w:val="22"/>
        </w:rPr>
        <w:t> </w:t>
      </w:r>
      <w:r w:rsidR="004A4807" w:rsidRPr="000F21B6">
        <w:rPr>
          <w:rFonts w:ascii="Arial" w:hAnsi="Arial" w:cs="Arial"/>
          <w:b/>
          <w:sz w:val="22"/>
          <w:szCs w:val="22"/>
        </w:rPr>
        <w:t>okamžiku vydání platebního výměru vráceny poskytovateli nebo uhrazeny na jiný účet státního rozpočtu nebo Národního fondu</w:t>
      </w:r>
    </w:p>
    <w:p w14:paraId="64D38E95" w14:textId="45FB1481" w:rsidR="00AE26C8" w:rsidRDefault="00BF1AAE" w:rsidP="004600D1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BF1AAE">
        <w:rPr>
          <w:rFonts w:ascii="Arial" w:hAnsi="Arial" w:cs="Arial"/>
          <w:u w:val="single"/>
        </w:rPr>
        <w:t>odvod:</w:t>
      </w:r>
      <w:r w:rsidRPr="00BF1AAE">
        <w:rPr>
          <w:rFonts w:ascii="Arial" w:hAnsi="Arial" w:cs="Arial"/>
        </w:rPr>
        <w:t xml:space="preserve"> 1 % z částky zadržených prostředků za každý započatý kalendářní měsíc trvání protiprávního stavu, nejvýše však 100 000 Kč za každý výše uvedený měsíc trvání protiprávního stavu</w:t>
      </w:r>
    </w:p>
    <w:p w14:paraId="5DB5F224" w14:textId="77777777" w:rsidR="004600D1" w:rsidRPr="0023675F" w:rsidRDefault="004600D1" w:rsidP="004600D1">
      <w:pPr>
        <w:jc w:val="both"/>
        <w:rPr>
          <w:rFonts w:ascii="Arial" w:hAnsi="Arial" w:cs="Arial"/>
          <w:sz w:val="22"/>
          <w:szCs w:val="22"/>
        </w:rPr>
      </w:pPr>
    </w:p>
    <w:p w14:paraId="51E702EF" w14:textId="26423E25" w:rsidR="00F90362" w:rsidRPr="000F21B6" w:rsidRDefault="004A4807" w:rsidP="00F9036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porušení rozpočtové kázně spočívající </w:t>
      </w:r>
      <w:r w:rsidR="00D20D29" w:rsidRPr="000F21B6">
        <w:rPr>
          <w:rFonts w:ascii="Arial" w:hAnsi="Arial" w:cs="Arial"/>
          <w:b/>
          <w:sz w:val="22"/>
          <w:szCs w:val="22"/>
        </w:rPr>
        <w:t xml:space="preserve">v </w:t>
      </w:r>
      <w:r w:rsidR="00F90362" w:rsidRPr="000F21B6">
        <w:rPr>
          <w:rFonts w:ascii="Arial" w:hAnsi="Arial" w:cs="Arial"/>
          <w:b/>
          <w:sz w:val="22"/>
          <w:szCs w:val="22"/>
        </w:rPr>
        <w:t>nesplnění povinnosti dle §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44 odst.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1 písm.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c), e), g)</w:t>
      </w:r>
      <w:r w:rsidR="00932C10" w:rsidRPr="000F21B6">
        <w:rPr>
          <w:rFonts w:ascii="Arial" w:hAnsi="Arial" w:cs="Arial"/>
          <w:b/>
          <w:sz w:val="22"/>
          <w:szCs w:val="22"/>
        </w:rPr>
        <w:t>, h)</w:t>
      </w:r>
      <w:r w:rsidR="00F90362" w:rsidRPr="000F21B6">
        <w:rPr>
          <w:rFonts w:ascii="Arial" w:hAnsi="Arial" w:cs="Arial"/>
          <w:b/>
          <w:sz w:val="22"/>
          <w:szCs w:val="22"/>
        </w:rPr>
        <w:t xml:space="preserve"> a</w:t>
      </w:r>
      <w:r w:rsidR="00EE6F2E" w:rsidRPr="000F21B6">
        <w:rPr>
          <w:rFonts w:ascii="Arial" w:hAnsi="Arial" w:cs="Arial"/>
          <w:b/>
          <w:sz w:val="22"/>
          <w:szCs w:val="22"/>
        </w:rPr>
        <w:t> </w:t>
      </w:r>
      <w:r w:rsidR="00F90362" w:rsidRPr="000F21B6">
        <w:rPr>
          <w:rFonts w:ascii="Arial" w:hAnsi="Arial" w:cs="Arial"/>
          <w:b/>
          <w:sz w:val="22"/>
          <w:szCs w:val="22"/>
        </w:rPr>
        <w:t>i)</w:t>
      </w:r>
      <w:r w:rsidR="0017048B">
        <w:rPr>
          <w:rFonts w:ascii="Arial" w:hAnsi="Arial" w:cs="Arial"/>
          <w:b/>
          <w:sz w:val="22"/>
          <w:szCs w:val="22"/>
        </w:rPr>
        <w:t xml:space="preserve"> </w:t>
      </w:r>
      <w:r w:rsidR="00BB776E">
        <w:rPr>
          <w:rFonts w:ascii="Arial" w:hAnsi="Arial" w:cs="Arial"/>
          <w:b/>
          <w:sz w:val="22"/>
          <w:szCs w:val="22"/>
        </w:rPr>
        <w:t>rozpočtových pravidel</w:t>
      </w:r>
      <w:r w:rsidR="00CF784B">
        <w:rPr>
          <w:rFonts w:ascii="Arial" w:hAnsi="Arial" w:cs="Arial"/>
          <w:b/>
          <w:sz w:val="22"/>
          <w:szCs w:val="22"/>
        </w:rPr>
        <w:t xml:space="preserve"> </w:t>
      </w:r>
      <w:r w:rsidR="0017048B">
        <w:rPr>
          <w:rFonts w:ascii="Arial" w:hAnsi="Arial" w:cs="Arial"/>
          <w:b/>
          <w:sz w:val="22"/>
          <w:szCs w:val="22"/>
        </w:rPr>
        <w:t>a</w:t>
      </w:r>
      <w:r w:rsidR="00063879">
        <w:rPr>
          <w:rFonts w:ascii="Arial" w:hAnsi="Arial" w:cs="Arial"/>
          <w:b/>
          <w:sz w:val="22"/>
          <w:szCs w:val="22"/>
        </w:rPr>
        <w:t> </w:t>
      </w:r>
      <w:r w:rsidR="00CF784B">
        <w:rPr>
          <w:rFonts w:ascii="Arial" w:hAnsi="Arial" w:cs="Arial"/>
          <w:b/>
          <w:sz w:val="22"/>
          <w:szCs w:val="22"/>
        </w:rPr>
        <w:t>§ 44 odst. 1 písm. </w:t>
      </w:r>
      <w:r w:rsidR="0017048B">
        <w:rPr>
          <w:rFonts w:ascii="Arial" w:hAnsi="Arial" w:cs="Arial"/>
          <w:b/>
          <w:sz w:val="22"/>
          <w:szCs w:val="22"/>
        </w:rPr>
        <w:t>k</w:t>
      </w:r>
      <w:r w:rsidR="00062029">
        <w:rPr>
          <w:rFonts w:ascii="Arial" w:hAnsi="Arial" w:cs="Arial"/>
          <w:b/>
          <w:sz w:val="22"/>
          <w:szCs w:val="22"/>
        </w:rPr>
        <w:t xml:space="preserve">) </w:t>
      </w:r>
      <w:r w:rsidR="00BB776E">
        <w:rPr>
          <w:rFonts w:ascii="Arial" w:hAnsi="Arial" w:cs="Arial"/>
          <w:b/>
          <w:sz w:val="22"/>
          <w:szCs w:val="22"/>
        </w:rPr>
        <w:t>rozpočtových pravidel</w:t>
      </w:r>
      <w:r w:rsidR="00925885">
        <w:rPr>
          <w:rFonts w:ascii="Arial" w:hAnsi="Arial" w:cs="Arial"/>
          <w:b/>
          <w:sz w:val="22"/>
          <w:szCs w:val="22"/>
        </w:rPr>
        <w:t>,</w:t>
      </w:r>
      <w:r w:rsidR="00AC5791">
        <w:rPr>
          <w:rFonts w:ascii="Arial" w:hAnsi="Arial" w:cs="Arial"/>
          <w:b/>
          <w:sz w:val="22"/>
          <w:szCs w:val="22"/>
        </w:rPr>
        <w:t xml:space="preserve"> ve </w:t>
      </w:r>
      <w:r w:rsidR="00CF784B">
        <w:rPr>
          <w:rFonts w:ascii="Arial" w:hAnsi="Arial" w:cs="Arial"/>
          <w:b/>
          <w:sz w:val="22"/>
          <w:szCs w:val="22"/>
        </w:rPr>
        <w:t>znění účinn</w:t>
      </w:r>
      <w:r w:rsidR="002449CE">
        <w:rPr>
          <w:rFonts w:ascii="Arial" w:hAnsi="Arial" w:cs="Arial"/>
          <w:b/>
          <w:sz w:val="22"/>
          <w:szCs w:val="22"/>
        </w:rPr>
        <w:t xml:space="preserve">ém od </w:t>
      </w:r>
      <w:r w:rsidR="00063879">
        <w:rPr>
          <w:rFonts w:ascii="Arial" w:hAnsi="Arial" w:cs="Arial"/>
          <w:b/>
          <w:sz w:val="22"/>
          <w:szCs w:val="22"/>
        </w:rPr>
        <w:t>1.</w:t>
      </w:r>
      <w:r w:rsidR="002449CE">
        <w:rPr>
          <w:rFonts w:ascii="Arial" w:hAnsi="Arial" w:cs="Arial"/>
          <w:b/>
          <w:sz w:val="22"/>
          <w:szCs w:val="22"/>
        </w:rPr>
        <w:t> </w:t>
      </w:r>
      <w:r w:rsidR="00063879">
        <w:rPr>
          <w:rFonts w:ascii="Arial" w:hAnsi="Arial" w:cs="Arial"/>
          <w:b/>
          <w:sz w:val="22"/>
          <w:szCs w:val="22"/>
        </w:rPr>
        <w:t>1.</w:t>
      </w:r>
      <w:r w:rsidR="002449CE">
        <w:rPr>
          <w:rFonts w:ascii="Arial" w:hAnsi="Arial" w:cs="Arial"/>
          <w:b/>
          <w:sz w:val="22"/>
          <w:szCs w:val="22"/>
        </w:rPr>
        <w:t> </w:t>
      </w:r>
      <w:r w:rsidR="00063879">
        <w:rPr>
          <w:rFonts w:ascii="Arial" w:hAnsi="Arial" w:cs="Arial"/>
          <w:b/>
          <w:sz w:val="22"/>
          <w:szCs w:val="22"/>
        </w:rPr>
        <w:t>2022</w:t>
      </w:r>
      <w:r w:rsidR="00A064E4" w:rsidRPr="000F21B6">
        <w:rPr>
          <w:rFonts w:ascii="Arial" w:hAnsi="Arial" w:cs="Arial"/>
          <w:b/>
          <w:sz w:val="22"/>
          <w:szCs w:val="22"/>
        </w:rPr>
        <w:t xml:space="preserve"> (dále též „zadržené prostředky“)</w:t>
      </w:r>
      <w:r w:rsidR="00F90362" w:rsidRPr="000F21B6">
        <w:rPr>
          <w:rFonts w:ascii="Arial" w:hAnsi="Arial" w:cs="Arial"/>
          <w:b/>
          <w:sz w:val="22"/>
          <w:szCs w:val="22"/>
        </w:rPr>
        <w:t xml:space="preserve">, přičemž prostředky byly </w:t>
      </w:r>
      <w:r w:rsidR="00D20D29" w:rsidRPr="000F21B6">
        <w:rPr>
          <w:rFonts w:ascii="Arial" w:hAnsi="Arial" w:cs="Arial"/>
          <w:b/>
          <w:sz w:val="22"/>
          <w:szCs w:val="22"/>
        </w:rPr>
        <w:t>do</w:t>
      </w:r>
      <w:r w:rsidR="00C24BC7">
        <w:rPr>
          <w:rFonts w:ascii="Arial" w:hAnsi="Arial" w:cs="Arial"/>
          <w:b/>
          <w:sz w:val="22"/>
          <w:szCs w:val="22"/>
        </w:rPr>
        <w:t> </w:t>
      </w:r>
      <w:r w:rsidR="00AF2EA5" w:rsidRPr="000F21B6">
        <w:rPr>
          <w:rFonts w:ascii="Arial" w:hAnsi="Arial" w:cs="Arial"/>
          <w:b/>
          <w:sz w:val="22"/>
          <w:szCs w:val="22"/>
        </w:rPr>
        <w:t xml:space="preserve">okamžiku vydání platebního výměru </w:t>
      </w:r>
      <w:r w:rsidR="00DE2B8B">
        <w:rPr>
          <w:rFonts w:ascii="Arial" w:hAnsi="Arial" w:cs="Arial"/>
          <w:b/>
          <w:sz w:val="22"/>
          <w:szCs w:val="22"/>
        </w:rPr>
        <w:t>vráceny poskytovateli či </w:t>
      </w:r>
      <w:r w:rsidR="00F90362" w:rsidRPr="000F21B6">
        <w:rPr>
          <w:rFonts w:ascii="Arial" w:hAnsi="Arial" w:cs="Arial"/>
          <w:b/>
          <w:sz w:val="22"/>
          <w:szCs w:val="22"/>
        </w:rPr>
        <w:t>odvedeny zákonným způsobem dle porušených povinností</w:t>
      </w:r>
      <w:r w:rsidR="00F90362" w:rsidRPr="000F21B6">
        <w:rPr>
          <w:rStyle w:val="Znakapoznpodarou"/>
          <w:rFonts w:ascii="Arial" w:hAnsi="Arial" w:cs="Arial"/>
          <w:b/>
          <w:sz w:val="22"/>
          <w:szCs w:val="22"/>
        </w:rPr>
        <w:footnoteReference w:id="11"/>
      </w:r>
      <w:r w:rsidR="00DE2B8B">
        <w:rPr>
          <w:rFonts w:ascii="Arial" w:hAnsi="Arial" w:cs="Arial"/>
          <w:b/>
          <w:sz w:val="22"/>
          <w:szCs w:val="22"/>
        </w:rPr>
        <w:t xml:space="preserve"> nebo uhrazeny na </w:t>
      </w:r>
      <w:r w:rsidR="00F90362" w:rsidRPr="000F21B6">
        <w:rPr>
          <w:rFonts w:ascii="Arial" w:hAnsi="Arial" w:cs="Arial"/>
          <w:b/>
          <w:sz w:val="22"/>
          <w:szCs w:val="22"/>
        </w:rPr>
        <w:t>jiný účet státního r</w:t>
      </w:r>
      <w:r w:rsidR="00EE6F2E" w:rsidRPr="000F21B6">
        <w:rPr>
          <w:rFonts w:ascii="Arial" w:hAnsi="Arial" w:cs="Arial"/>
          <w:b/>
          <w:sz w:val="22"/>
          <w:szCs w:val="22"/>
        </w:rPr>
        <w:t>ozpočtu nebo Národního fondu</w:t>
      </w:r>
    </w:p>
    <w:p w14:paraId="26685CCC" w14:textId="2330CF9B" w:rsidR="00F90362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</w:t>
      </w:r>
      <w:r w:rsidR="00EE6F2E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z částky </w:t>
      </w:r>
      <w:r w:rsidR="00D20D29" w:rsidRPr="000F21B6">
        <w:rPr>
          <w:rFonts w:ascii="Arial" w:hAnsi="Arial" w:cs="Arial"/>
          <w:sz w:val="22"/>
          <w:szCs w:val="22"/>
        </w:rPr>
        <w:t xml:space="preserve">zadržených prostředků </w:t>
      </w:r>
      <w:r w:rsidR="00AF2EA5" w:rsidRPr="000F21B6">
        <w:rPr>
          <w:rFonts w:ascii="Arial" w:hAnsi="Arial" w:cs="Arial"/>
          <w:sz w:val="22"/>
          <w:szCs w:val="22"/>
        </w:rPr>
        <w:t xml:space="preserve">za každý započatý kalendářní měsíc trvání protiprávního stavu, </w:t>
      </w:r>
      <w:r w:rsidR="001775DE" w:rsidRPr="000F21B6">
        <w:rPr>
          <w:rFonts w:ascii="Arial" w:hAnsi="Arial" w:cs="Arial"/>
          <w:sz w:val="22"/>
          <w:szCs w:val="22"/>
        </w:rPr>
        <w:t>nejvýše</w:t>
      </w:r>
      <w:r w:rsidR="00AF2EA5" w:rsidRPr="000F21B6">
        <w:rPr>
          <w:rFonts w:ascii="Arial" w:hAnsi="Arial" w:cs="Arial"/>
          <w:sz w:val="22"/>
          <w:szCs w:val="22"/>
        </w:rPr>
        <w:t xml:space="preserve"> však 100</w:t>
      </w:r>
      <w:r w:rsidR="00EE6F2E" w:rsidRPr="000F21B6">
        <w:rPr>
          <w:rFonts w:ascii="Arial" w:hAnsi="Arial" w:cs="Arial"/>
          <w:sz w:val="22"/>
          <w:szCs w:val="22"/>
        </w:rPr>
        <w:t> </w:t>
      </w:r>
      <w:r w:rsidR="00AF2EA5" w:rsidRPr="000F21B6">
        <w:rPr>
          <w:rFonts w:ascii="Arial" w:hAnsi="Arial" w:cs="Arial"/>
          <w:sz w:val="22"/>
          <w:szCs w:val="22"/>
        </w:rPr>
        <w:t>000</w:t>
      </w:r>
      <w:r w:rsidR="00EE6F2E" w:rsidRPr="000F21B6">
        <w:rPr>
          <w:rFonts w:ascii="Arial" w:hAnsi="Arial" w:cs="Arial"/>
          <w:sz w:val="22"/>
          <w:szCs w:val="22"/>
        </w:rPr>
        <w:t> </w:t>
      </w:r>
      <w:r w:rsidR="00AF2EA5" w:rsidRPr="000F21B6">
        <w:rPr>
          <w:rFonts w:ascii="Arial" w:hAnsi="Arial" w:cs="Arial"/>
          <w:sz w:val="22"/>
          <w:szCs w:val="22"/>
        </w:rPr>
        <w:t>Kč za každý výše uvedený m</w:t>
      </w:r>
      <w:r w:rsidR="00EE6F2E" w:rsidRPr="000F21B6">
        <w:rPr>
          <w:rFonts w:ascii="Arial" w:hAnsi="Arial" w:cs="Arial"/>
          <w:sz w:val="22"/>
          <w:szCs w:val="22"/>
        </w:rPr>
        <w:t>ěsíc trvání protiprávního stavu</w:t>
      </w:r>
    </w:p>
    <w:p w14:paraId="7D43E8AB" w14:textId="77777777" w:rsidR="00FD39B2" w:rsidRPr="000F21B6" w:rsidRDefault="00FD39B2" w:rsidP="00FD39B2">
      <w:pPr>
        <w:jc w:val="both"/>
        <w:rPr>
          <w:rFonts w:ascii="Arial" w:hAnsi="Arial" w:cs="Arial"/>
          <w:sz w:val="22"/>
          <w:szCs w:val="22"/>
        </w:rPr>
      </w:pPr>
    </w:p>
    <w:p w14:paraId="714C9B9F" w14:textId="349FBDDB" w:rsidR="00FD39B2" w:rsidRPr="008B2168" w:rsidRDefault="00FD39B2" w:rsidP="00FD39B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2168">
        <w:rPr>
          <w:rFonts w:ascii="Arial" w:hAnsi="Arial" w:cs="Arial"/>
          <w:b/>
          <w:sz w:val="22"/>
          <w:szCs w:val="22"/>
        </w:rPr>
        <w:t>porušení rozpočtové kázně spočívající v zadržení prostředků dle § 44 odst. 1 písm. b) rozpočtových pravidel, ke kterému došlo nev</w:t>
      </w:r>
      <w:r>
        <w:rPr>
          <w:rFonts w:ascii="Arial" w:hAnsi="Arial" w:cs="Arial"/>
          <w:b/>
          <w:sz w:val="22"/>
          <w:szCs w:val="22"/>
        </w:rPr>
        <w:t>rácením prostředků použitých po </w:t>
      </w:r>
      <w:r w:rsidRPr="008B2168">
        <w:rPr>
          <w:rFonts w:ascii="Arial" w:hAnsi="Arial" w:cs="Arial"/>
          <w:b/>
          <w:sz w:val="22"/>
          <w:szCs w:val="22"/>
        </w:rPr>
        <w:t>stanoveném období (uskutečněný výdaj)</w:t>
      </w:r>
      <w:r>
        <w:rPr>
          <w:rFonts w:ascii="Arial" w:hAnsi="Arial" w:cs="Arial"/>
          <w:b/>
          <w:sz w:val="22"/>
          <w:szCs w:val="22"/>
        </w:rPr>
        <w:t>,</w:t>
      </w:r>
      <w:r w:rsidRPr="008B2168">
        <w:rPr>
          <w:rFonts w:ascii="Arial" w:hAnsi="Arial" w:cs="Arial"/>
          <w:b/>
          <w:sz w:val="22"/>
          <w:szCs w:val="22"/>
        </w:rPr>
        <w:t xml:space="preserve"> při zachování účelovosti těchto prostředků</w:t>
      </w:r>
      <w:r>
        <w:rPr>
          <w:rFonts w:ascii="Arial" w:hAnsi="Arial" w:cs="Arial"/>
          <w:b/>
          <w:sz w:val="22"/>
          <w:szCs w:val="22"/>
        </w:rPr>
        <w:t xml:space="preserve"> a </w:t>
      </w:r>
      <w:r w:rsidRPr="00014479">
        <w:rPr>
          <w:rFonts w:ascii="Arial" w:hAnsi="Arial" w:cs="Arial"/>
          <w:b/>
          <w:bCs/>
          <w:sz w:val="22"/>
          <w:szCs w:val="22"/>
        </w:rPr>
        <w:t>při nepřekročení mezního období pro dané programové období</w:t>
      </w:r>
      <w:r w:rsidRPr="00014479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2"/>
      </w:r>
      <w:r w:rsidR="004B31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479">
        <w:rPr>
          <w:rFonts w:ascii="Arial" w:hAnsi="Arial" w:cs="Arial"/>
          <w:bCs/>
          <w:sz w:val="22"/>
          <w:szCs w:val="22"/>
        </w:rPr>
        <w:t>(tedy při dodržení pravidel způsobilosti výdajů dle</w:t>
      </w:r>
      <w:r w:rsidRPr="000F21B6">
        <w:rPr>
          <w:rFonts w:ascii="Arial" w:hAnsi="Arial" w:cs="Arial"/>
          <w:bCs/>
          <w:sz w:val="22"/>
          <w:szCs w:val="22"/>
        </w:rPr>
        <w:t xml:space="preserve"> čl. 56 nařízení Rady (ES) č. 1083/2006 nebo dle čl. 65 na</w:t>
      </w:r>
      <w:r>
        <w:rPr>
          <w:rFonts w:ascii="Arial" w:hAnsi="Arial" w:cs="Arial"/>
          <w:bCs/>
          <w:sz w:val="22"/>
          <w:szCs w:val="22"/>
        </w:rPr>
        <w:t>řízení Rady (ES) č. 1303/2013 u </w:t>
      </w:r>
      <w:r w:rsidRPr="000F21B6">
        <w:rPr>
          <w:rFonts w:ascii="Arial" w:hAnsi="Arial" w:cs="Arial"/>
          <w:bCs/>
          <w:sz w:val="22"/>
          <w:szCs w:val="22"/>
        </w:rPr>
        <w:t>dotací spolufinancovaných z fondů EU</w:t>
      </w:r>
      <w:r w:rsidRPr="000F21B6">
        <w:rPr>
          <w:rStyle w:val="Znakapoznpodarou"/>
          <w:rFonts w:ascii="Arial" w:hAnsi="Arial" w:cs="Arial"/>
          <w:bCs/>
          <w:sz w:val="22"/>
          <w:szCs w:val="22"/>
        </w:rPr>
        <w:footnoteReference w:id="13"/>
      </w:r>
      <w:r w:rsidRPr="000F21B6">
        <w:rPr>
          <w:rFonts w:ascii="Arial" w:hAnsi="Arial" w:cs="Arial"/>
          <w:bCs/>
          <w:sz w:val="22"/>
          <w:szCs w:val="22"/>
        </w:rPr>
        <w:t>)</w:t>
      </w:r>
    </w:p>
    <w:p w14:paraId="22FB249D" w14:textId="77777777" w:rsidR="00FD39B2" w:rsidRDefault="00FD39B2" w:rsidP="00FD39B2">
      <w:pPr>
        <w:ind w:left="567"/>
        <w:jc w:val="both"/>
        <w:rPr>
          <w:rFonts w:ascii="Arial" w:hAnsi="Arial" w:cs="Arial"/>
          <w:sz w:val="22"/>
          <w:szCs w:val="22"/>
        </w:rPr>
      </w:pPr>
      <w:r w:rsidRPr="00CD0143">
        <w:rPr>
          <w:rFonts w:ascii="Arial" w:hAnsi="Arial" w:cs="Arial"/>
          <w:sz w:val="22"/>
          <w:szCs w:val="22"/>
          <w:u w:val="single"/>
        </w:rPr>
        <w:t>odvod:</w:t>
      </w:r>
      <w:r w:rsidRPr="00CD0143">
        <w:rPr>
          <w:rFonts w:ascii="Arial" w:hAnsi="Arial" w:cs="Arial"/>
          <w:sz w:val="22"/>
          <w:szCs w:val="22"/>
        </w:rPr>
        <w:t xml:space="preserve"> 1 % z částky zadržených prostředků za každý započatý kalendářní měsíc trvání protiprávního stavu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CD0143">
        <w:rPr>
          <w:rFonts w:ascii="Arial" w:hAnsi="Arial" w:cs="Arial"/>
          <w:sz w:val="22"/>
          <w:szCs w:val="22"/>
        </w:rPr>
        <w:t>, nejvýše však 100 000 Kč za každý výše uvedený měsíc trvání protiprávního stavu</w:t>
      </w:r>
    </w:p>
    <w:p w14:paraId="0C9BD842" w14:textId="77777777" w:rsidR="004600D1" w:rsidRDefault="004600D1" w:rsidP="004600D1">
      <w:pPr>
        <w:jc w:val="both"/>
        <w:rPr>
          <w:rFonts w:ascii="Arial" w:hAnsi="Arial" w:cs="Arial"/>
          <w:sz w:val="22"/>
          <w:szCs w:val="22"/>
        </w:rPr>
      </w:pPr>
    </w:p>
    <w:p w14:paraId="3EB4C2EB" w14:textId="77777777" w:rsidR="004600D1" w:rsidRPr="004600D1" w:rsidRDefault="008B2168" w:rsidP="00723EA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b/>
          <w:bCs/>
          <w:sz w:val="22"/>
          <w:szCs w:val="22"/>
        </w:rPr>
        <w:t xml:space="preserve">použití (poskytnutých) prostředků před nebo po stanoveném období (uskutečněný výdej) při zachování účelovosti těchto prostředků a zároveň (toliko v případě prostředků EU) při nepřekročení mezního období pro dané programové období </w:t>
      </w:r>
    </w:p>
    <w:p w14:paraId="6FB67E68" w14:textId="37A69481" w:rsidR="008B2168" w:rsidRPr="004600D1" w:rsidRDefault="008B2168" w:rsidP="004600D1">
      <w:pPr>
        <w:ind w:left="567"/>
        <w:jc w:val="both"/>
        <w:rPr>
          <w:rFonts w:ascii="Arial" w:hAnsi="Arial" w:cs="Arial"/>
          <w:sz w:val="22"/>
          <w:szCs w:val="22"/>
        </w:rPr>
      </w:pPr>
      <w:r w:rsidRPr="004600D1">
        <w:rPr>
          <w:rFonts w:ascii="Arial" w:hAnsi="Arial" w:cs="Arial"/>
          <w:sz w:val="22"/>
          <w:szCs w:val="22"/>
          <w:u w:val="single"/>
        </w:rPr>
        <w:t>odvod:</w:t>
      </w:r>
      <w:r w:rsidRPr="004600D1">
        <w:rPr>
          <w:rFonts w:ascii="Arial" w:hAnsi="Arial" w:cs="Arial"/>
          <w:sz w:val="22"/>
          <w:szCs w:val="22"/>
        </w:rPr>
        <w:t xml:space="preserve"> 0,1 % – 1 % z částky použité před nebo po stanoveném období</w:t>
      </w:r>
    </w:p>
    <w:p w14:paraId="211008F3" w14:textId="77777777" w:rsidR="004600D1" w:rsidRDefault="004600D1" w:rsidP="0036575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888D35" w14:textId="6694D57B" w:rsidR="00F90362" w:rsidRPr="00A25942" w:rsidRDefault="007D37EC" w:rsidP="00664DAB">
      <w:pPr>
        <w:jc w:val="center"/>
        <w:rPr>
          <w:rFonts w:ascii="Arial" w:hAnsi="Arial" w:cs="Arial"/>
          <w:b/>
          <w:sz w:val="22"/>
          <w:szCs w:val="22"/>
        </w:rPr>
      </w:pPr>
      <w:r w:rsidRPr="00A25942">
        <w:rPr>
          <w:rFonts w:ascii="Arial" w:hAnsi="Arial" w:cs="Arial"/>
          <w:b/>
          <w:sz w:val="22"/>
          <w:szCs w:val="22"/>
        </w:rPr>
        <w:t>Čl. </w:t>
      </w:r>
      <w:r w:rsidR="00EE6F2E" w:rsidRPr="00A25942">
        <w:rPr>
          <w:rFonts w:ascii="Arial" w:hAnsi="Arial" w:cs="Arial"/>
          <w:b/>
          <w:sz w:val="22"/>
          <w:szCs w:val="22"/>
        </w:rPr>
        <w:t>IV</w:t>
      </w:r>
    </w:p>
    <w:p w14:paraId="069E2CA2" w14:textId="77777777" w:rsidR="00F90362" w:rsidRPr="000F21B6" w:rsidRDefault="00F90362" w:rsidP="00664DAB">
      <w:pPr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Parametry</w:t>
      </w:r>
    </w:p>
    <w:p w14:paraId="7D22F86C" w14:textId="77777777" w:rsidR="00EE6F2E" w:rsidRPr="000F21B6" w:rsidRDefault="00EE6F2E" w:rsidP="002352D3">
      <w:pPr>
        <w:rPr>
          <w:rFonts w:ascii="Arial" w:hAnsi="Arial" w:cs="Arial"/>
          <w:sz w:val="22"/>
          <w:szCs w:val="22"/>
        </w:rPr>
      </w:pPr>
    </w:p>
    <w:p w14:paraId="41A14291" w14:textId="77777777" w:rsidR="00F90362" w:rsidRPr="000F21B6" w:rsidRDefault="00F90362" w:rsidP="00F90362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nenaplnění limitů, paramet</w:t>
      </w:r>
      <w:r w:rsidR="002352D3" w:rsidRPr="000F21B6">
        <w:rPr>
          <w:rFonts w:ascii="Arial" w:hAnsi="Arial" w:cs="Arial"/>
          <w:b/>
          <w:bCs/>
          <w:sz w:val="22"/>
          <w:szCs w:val="22"/>
        </w:rPr>
        <w:t>rů či monitorovacích indikátorů</w:t>
      </w:r>
    </w:p>
    <w:p w14:paraId="62838DEA" w14:textId="77777777" w:rsidR="00F90362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v poměrné výši </w:t>
      </w:r>
      <w:r w:rsidRPr="000F21B6">
        <w:rPr>
          <w:rFonts w:ascii="Arial" w:hAnsi="Arial" w:cs="Arial"/>
          <w:bCs/>
          <w:sz w:val="22"/>
          <w:szCs w:val="22"/>
        </w:rPr>
        <w:t>s ohledem na míru naplnění limitů</w:t>
      </w:r>
      <w:r w:rsidR="006C478D" w:rsidRPr="000F21B6">
        <w:rPr>
          <w:rFonts w:ascii="Arial" w:hAnsi="Arial" w:cs="Arial"/>
          <w:bCs/>
          <w:sz w:val="22"/>
          <w:szCs w:val="22"/>
        </w:rPr>
        <w:t>,</w:t>
      </w:r>
      <w:r w:rsidR="00EE6F2E" w:rsidRPr="000F21B6">
        <w:rPr>
          <w:rFonts w:ascii="Arial" w:hAnsi="Arial" w:cs="Arial"/>
          <w:bCs/>
          <w:sz w:val="22"/>
          <w:szCs w:val="22"/>
        </w:rPr>
        <w:t xml:space="preserve"> parametrů či indikátorů</w:t>
      </w:r>
    </w:p>
    <w:p w14:paraId="5A328A28" w14:textId="77777777" w:rsidR="00846F1E" w:rsidRPr="000F21B6" w:rsidRDefault="00846F1E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655E3E5B" w14:textId="77777777" w:rsidR="00131E89" w:rsidRPr="000F21B6" w:rsidRDefault="00131E89" w:rsidP="00F9036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9F9764" w14:textId="77777777" w:rsidR="00F90362" w:rsidRPr="00C02B30" w:rsidRDefault="00F90362" w:rsidP="00F90362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02B30">
        <w:rPr>
          <w:rFonts w:ascii="Arial" w:hAnsi="Arial" w:cs="Arial"/>
          <w:b/>
          <w:bCs/>
          <w:sz w:val="22"/>
          <w:szCs w:val="22"/>
        </w:rPr>
        <w:lastRenderedPageBreak/>
        <w:t>nenaplnění limitů, parametrů či monitorovacích indikátorů při splnění souvzt</w:t>
      </w:r>
      <w:r w:rsidR="002352D3" w:rsidRPr="00C02B30">
        <w:rPr>
          <w:rFonts w:ascii="Arial" w:hAnsi="Arial" w:cs="Arial"/>
          <w:b/>
          <w:bCs/>
          <w:sz w:val="22"/>
          <w:szCs w:val="22"/>
        </w:rPr>
        <w:t>ažných ukazatelů kvalitativních</w:t>
      </w:r>
    </w:p>
    <w:p w14:paraId="167FA2A2" w14:textId="3D89B2ED" w:rsidR="00F90362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C02B30">
        <w:rPr>
          <w:rFonts w:ascii="Arial" w:hAnsi="Arial" w:cs="Arial"/>
          <w:bCs/>
          <w:sz w:val="22"/>
          <w:szCs w:val="22"/>
          <w:u w:val="single"/>
        </w:rPr>
        <w:t>odvod:</w:t>
      </w:r>
      <w:r w:rsidRPr="00C02B30">
        <w:rPr>
          <w:rFonts w:ascii="Arial" w:hAnsi="Arial" w:cs="Arial"/>
          <w:bCs/>
          <w:sz w:val="22"/>
          <w:szCs w:val="22"/>
        </w:rPr>
        <w:t xml:space="preserve"> 0,1</w:t>
      </w:r>
      <w:r w:rsidR="002352D3" w:rsidRPr="00C02B30">
        <w:rPr>
          <w:rFonts w:ascii="Arial" w:hAnsi="Arial" w:cs="Arial"/>
          <w:bCs/>
          <w:sz w:val="22"/>
          <w:szCs w:val="22"/>
        </w:rPr>
        <w:t> </w:t>
      </w:r>
      <w:r w:rsidRPr="00C02B30">
        <w:rPr>
          <w:rFonts w:ascii="Arial" w:hAnsi="Arial" w:cs="Arial"/>
          <w:bCs/>
          <w:sz w:val="22"/>
          <w:szCs w:val="22"/>
        </w:rPr>
        <w:t>% – 1</w:t>
      </w:r>
      <w:r w:rsidR="002352D3" w:rsidRPr="00C02B30">
        <w:rPr>
          <w:rFonts w:ascii="Arial" w:hAnsi="Arial" w:cs="Arial"/>
          <w:bCs/>
          <w:sz w:val="22"/>
          <w:szCs w:val="22"/>
        </w:rPr>
        <w:t> </w:t>
      </w:r>
      <w:r w:rsidRPr="00C02B30">
        <w:rPr>
          <w:rFonts w:ascii="Arial" w:hAnsi="Arial" w:cs="Arial"/>
          <w:bCs/>
          <w:sz w:val="22"/>
          <w:szCs w:val="22"/>
        </w:rPr>
        <w:t>% z poskytnuté</w:t>
      </w:r>
      <w:r w:rsidR="002352D3" w:rsidRPr="00C02B30">
        <w:rPr>
          <w:rFonts w:ascii="Arial" w:hAnsi="Arial" w:cs="Arial"/>
          <w:bCs/>
          <w:sz w:val="22"/>
          <w:szCs w:val="22"/>
        </w:rPr>
        <w:t xml:space="preserve"> částky</w:t>
      </w:r>
    </w:p>
    <w:p w14:paraId="228CFB9B" w14:textId="77777777" w:rsidR="004600D1" w:rsidRDefault="004600D1" w:rsidP="00365753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A9C27D9" w14:textId="5CC60F04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 </w:t>
      </w:r>
      <w:r w:rsidR="002352D3" w:rsidRPr="000F21B6">
        <w:rPr>
          <w:rFonts w:ascii="Arial" w:hAnsi="Arial" w:cs="Arial"/>
          <w:b/>
          <w:bCs/>
          <w:sz w:val="22"/>
          <w:szCs w:val="22"/>
        </w:rPr>
        <w:t>V</w:t>
      </w:r>
    </w:p>
    <w:p w14:paraId="13B1821B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Vlastní zdroje</w:t>
      </w:r>
    </w:p>
    <w:p w14:paraId="1BD90A38" w14:textId="77777777" w:rsidR="002352D3" w:rsidRPr="000F21B6" w:rsidRDefault="002352D3" w:rsidP="002352D3">
      <w:pPr>
        <w:rPr>
          <w:rFonts w:ascii="Arial" w:hAnsi="Arial" w:cs="Arial"/>
          <w:bCs/>
          <w:sz w:val="22"/>
          <w:szCs w:val="22"/>
        </w:rPr>
      </w:pPr>
    </w:p>
    <w:p w14:paraId="7069D9F6" w14:textId="77777777" w:rsidR="00F90362" w:rsidRPr="000F21B6" w:rsidRDefault="00F90362" w:rsidP="00F90362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trike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nesplnění povinnosti vkladu vlastních zdrojů – nevložení vlastních zdrojů v požadované výši</w:t>
      </w:r>
      <w:r w:rsidRPr="000F21B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F21B6">
        <w:rPr>
          <w:rFonts w:ascii="Arial" w:hAnsi="Arial" w:cs="Arial"/>
          <w:b/>
          <w:bCs/>
          <w:sz w:val="22"/>
          <w:szCs w:val="22"/>
        </w:rPr>
        <w:t>za projekt/akci nebo případ použití nepovoleného způsobu zajištění vlastních zdrojů</w:t>
      </w:r>
      <w:r w:rsidRPr="000F21B6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5"/>
      </w:r>
    </w:p>
    <w:p w14:paraId="27DBA77B" w14:textId="77777777" w:rsidR="00F90362" w:rsidRPr="000F21B6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Pr="000F21B6">
        <w:rPr>
          <w:rFonts w:ascii="Arial" w:hAnsi="Arial" w:cs="Arial"/>
          <w:bCs/>
          <w:sz w:val="22"/>
          <w:szCs w:val="22"/>
        </w:rPr>
        <w:t>výše poskytnutých prostředků použitých nad stanovený maximální podíl</w:t>
      </w:r>
      <w:r w:rsidRPr="000F21B6">
        <w:rPr>
          <w:rStyle w:val="Znakapoznpodarou"/>
          <w:rFonts w:ascii="Arial" w:hAnsi="Arial" w:cs="Arial"/>
          <w:bCs/>
          <w:sz w:val="22"/>
          <w:szCs w:val="22"/>
        </w:rPr>
        <w:footnoteReference w:id="16"/>
      </w:r>
    </w:p>
    <w:p w14:paraId="30B4EFED" w14:textId="77777777" w:rsidR="00F90362" w:rsidRPr="000F21B6" w:rsidRDefault="00F90362" w:rsidP="00F90362">
      <w:pPr>
        <w:jc w:val="both"/>
        <w:rPr>
          <w:rFonts w:ascii="Arial" w:hAnsi="Arial" w:cs="Arial"/>
          <w:bCs/>
          <w:sz w:val="22"/>
          <w:szCs w:val="22"/>
        </w:rPr>
      </w:pPr>
    </w:p>
    <w:p w14:paraId="28653390" w14:textId="77777777" w:rsidR="00F90362" w:rsidRPr="000F21B6" w:rsidRDefault="00F90362" w:rsidP="00F90362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nevložení vlastních zdrojů v požadované výši v jednotlivých letech trvání projektu/akce, pokud byl stanovený podíl dotace a vlastních zdro</w:t>
      </w:r>
      <w:r w:rsidR="002352D3" w:rsidRPr="000F21B6">
        <w:rPr>
          <w:rFonts w:ascii="Arial" w:hAnsi="Arial" w:cs="Arial"/>
          <w:b/>
          <w:bCs/>
          <w:sz w:val="22"/>
          <w:szCs w:val="22"/>
        </w:rPr>
        <w:t>jů za celý projekt/akci dodržen</w:t>
      </w:r>
    </w:p>
    <w:p w14:paraId="4D77D455" w14:textId="77777777" w:rsidR="008207FE" w:rsidRPr="000F21B6" w:rsidRDefault="00F90362" w:rsidP="008207F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bCs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bCs/>
          <w:sz w:val="22"/>
          <w:szCs w:val="22"/>
        </w:rPr>
        <w:t xml:space="preserve"> 1</w:t>
      </w:r>
      <w:r w:rsidR="002352D3" w:rsidRPr="000F21B6">
        <w:rPr>
          <w:rFonts w:ascii="Arial" w:hAnsi="Arial" w:cs="Arial"/>
          <w:bCs/>
          <w:sz w:val="22"/>
          <w:szCs w:val="22"/>
        </w:rPr>
        <w:t> </w:t>
      </w:r>
      <w:r w:rsidRPr="000F21B6">
        <w:rPr>
          <w:rFonts w:ascii="Arial" w:hAnsi="Arial" w:cs="Arial"/>
          <w:bCs/>
          <w:sz w:val="22"/>
          <w:szCs w:val="22"/>
        </w:rPr>
        <w:t>% – 5</w:t>
      </w:r>
      <w:r w:rsidR="002352D3" w:rsidRPr="000F21B6">
        <w:rPr>
          <w:rFonts w:ascii="Arial" w:hAnsi="Arial" w:cs="Arial"/>
          <w:bCs/>
          <w:sz w:val="22"/>
          <w:szCs w:val="22"/>
        </w:rPr>
        <w:t> </w:t>
      </w:r>
      <w:r w:rsidRPr="000F21B6">
        <w:rPr>
          <w:rFonts w:ascii="Arial" w:hAnsi="Arial" w:cs="Arial"/>
          <w:bCs/>
          <w:sz w:val="22"/>
          <w:szCs w:val="22"/>
        </w:rPr>
        <w:t>% z částky poskytnutých prostředků použitých nad stanovený maximá</w:t>
      </w:r>
      <w:r w:rsidR="002352D3" w:rsidRPr="000F21B6">
        <w:rPr>
          <w:rFonts w:ascii="Arial" w:hAnsi="Arial" w:cs="Arial"/>
          <w:bCs/>
          <w:sz w:val="22"/>
          <w:szCs w:val="22"/>
        </w:rPr>
        <w:t>lní podíl v jednotlivých letech</w:t>
      </w:r>
    </w:p>
    <w:p w14:paraId="0919A37D" w14:textId="77777777" w:rsidR="00F370E4" w:rsidRPr="000F21B6" w:rsidRDefault="00F370E4" w:rsidP="00F90362">
      <w:pPr>
        <w:jc w:val="both"/>
        <w:rPr>
          <w:rFonts w:ascii="Arial" w:hAnsi="Arial" w:cs="Arial"/>
          <w:bCs/>
          <w:sz w:val="22"/>
          <w:szCs w:val="22"/>
        </w:rPr>
      </w:pPr>
    </w:p>
    <w:p w14:paraId="37A1A763" w14:textId="77777777" w:rsidR="00F90362" w:rsidRPr="000F21B6" w:rsidRDefault="00F90362" w:rsidP="00F90362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 xml:space="preserve">nedodržení povinnosti přednostního proinvestování (vkladu) z vlastních zdrojů </w:t>
      </w:r>
      <w:r w:rsidRPr="000F21B6">
        <w:rPr>
          <w:rFonts w:ascii="Arial" w:hAnsi="Arial" w:cs="Arial"/>
          <w:bCs/>
          <w:sz w:val="22"/>
          <w:szCs w:val="22"/>
        </w:rPr>
        <w:t>(stanovený podíl poskytnutých prostředků nesmí být k okamžiku ukončení projektu/ak</w:t>
      </w:r>
      <w:r w:rsidR="002352D3" w:rsidRPr="000F21B6">
        <w:rPr>
          <w:rFonts w:ascii="Arial" w:hAnsi="Arial" w:cs="Arial"/>
          <w:bCs/>
          <w:sz w:val="22"/>
          <w:szCs w:val="22"/>
        </w:rPr>
        <w:t>ce překročen)</w:t>
      </w:r>
    </w:p>
    <w:p w14:paraId="4F9F448D" w14:textId="77777777" w:rsidR="00F90362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bCs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bCs/>
          <w:sz w:val="22"/>
          <w:szCs w:val="22"/>
        </w:rPr>
        <w:t xml:space="preserve"> 1</w:t>
      </w:r>
      <w:r w:rsidR="002352D3" w:rsidRPr="000F21B6">
        <w:rPr>
          <w:rFonts w:ascii="Arial" w:hAnsi="Arial" w:cs="Arial"/>
          <w:bCs/>
          <w:sz w:val="22"/>
          <w:szCs w:val="22"/>
        </w:rPr>
        <w:t> </w:t>
      </w:r>
      <w:r w:rsidRPr="000F21B6">
        <w:rPr>
          <w:rFonts w:ascii="Arial" w:hAnsi="Arial" w:cs="Arial"/>
          <w:bCs/>
          <w:sz w:val="22"/>
          <w:szCs w:val="22"/>
        </w:rPr>
        <w:t>% – 5</w:t>
      </w:r>
      <w:r w:rsidR="002352D3" w:rsidRPr="000F21B6">
        <w:rPr>
          <w:rFonts w:ascii="Arial" w:hAnsi="Arial" w:cs="Arial"/>
          <w:bCs/>
          <w:sz w:val="22"/>
          <w:szCs w:val="22"/>
        </w:rPr>
        <w:t> </w:t>
      </w:r>
      <w:r w:rsidRPr="000F21B6">
        <w:rPr>
          <w:rFonts w:ascii="Arial" w:hAnsi="Arial" w:cs="Arial"/>
          <w:bCs/>
          <w:sz w:val="22"/>
          <w:szCs w:val="22"/>
        </w:rPr>
        <w:t>% z částky poskytnutých prostředků použitých pře</w:t>
      </w:r>
      <w:r w:rsidR="002352D3" w:rsidRPr="000F21B6">
        <w:rPr>
          <w:rFonts w:ascii="Arial" w:hAnsi="Arial" w:cs="Arial"/>
          <w:bCs/>
          <w:sz w:val="22"/>
          <w:szCs w:val="22"/>
        </w:rPr>
        <w:t>d použitím prostředků vlastních</w:t>
      </w:r>
    </w:p>
    <w:p w14:paraId="4EEF42AF" w14:textId="77777777" w:rsidR="00CF0D2C" w:rsidRPr="000F21B6" w:rsidRDefault="00CF0D2C" w:rsidP="00131E8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55FE1517" w14:textId="47A35A49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2352D3" w:rsidRPr="000F21B6">
        <w:rPr>
          <w:rFonts w:ascii="Arial" w:hAnsi="Arial" w:cs="Arial"/>
          <w:b/>
          <w:sz w:val="22"/>
          <w:szCs w:val="22"/>
        </w:rPr>
        <w:t>VI</w:t>
      </w:r>
    </w:p>
    <w:p w14:paraId="0F7BE568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Použití prostředků</w:t>
      </w:r>
    </w:p>
    <w:p w14:paraId="1F1C764A" w14:textId="77777777" w:rsidR="002352D3" w:rsidRPr="000F21B6" w:rsidRDefault="002352D3" w:rsidP="002352D3">
      <w:pPr>
        <w:rPr>
          <w:rFonts w:ascii="Arial" w:hAnsi="Arial" w:cs="Arial"/>
          <w:sz w:val="22"/>
          <w:szCs w:val="22"/>
        </w:rPr>
      </w:pPr>
    </w:p>
    <w:p w14:paraId="21F2AE81" w14:textId="39129BF6" w:rsidR="00F90362" w:rsidRPr="000F21B6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porušení povinnosti spočívající v poskytnutí zálohové platby související s účelem, bylo-li provedeno její řádné zúčtování do doby vydání platebního výměru (neukončený projekt/akce) nebo do doby finančního vypořádání proje</w:t>
      </w:r>
      <w:r w:rsidR="002352D3" w:rsidRPr="000F21B6">
        <w:rPr>
          <w:rFonts w:ascii="Arial" w:hAnsi="Arial" w:cs="Arial"/>
          <w:b/>
          <w:sz w:val="22"/>
          <w:szCs w:val="22"/>
        </w:rPr>
        <w:t>kt</w:t>
      </w:r>
      <w:r w:rsidR="000751DC">
        <w:rPr>
          <w:rFonts w:ascii="Arial" w:hAnsi="Arial" w:cs="Arial"/>
          <w:b/>
          <w:sz w:val="22"/>
          <w:szCs w:val="22"/>
        </w:rPr>
        <w:t>u</w:t>
      </w:r>
      <w:r w:rsidR="002352D3" w:rsidRPr="000F21B6">
        <w:rPr>
          <w:rFonts w:ascii="Arial" w:hAnsi="Arial" w:cs="Arial"/>
          <w:b/>
          <w:sz w:val="22"/>
          <w:szCs w:val="22"/>
        </w:rPr>
        <w:t>/akce (ukončený projekt/akce)</w:t>
      </w:r>
    </w:p>
    <w:p w14:paraId="761D587C" w14:textId="5813F8CD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částky použité na úhradu zálohové platby za každý započatý</w:t>
      </w:r>
      <w:r w:rsidR="00AF2EA5" w:rsidRPr="000F21B6">
        <w:rPr>
          <w:rFonts w:ascii="Arial" w:hAnsi="Arial" w:cs="Arial"/>
          <w:sz w:val="22"/>
          <w:szCs w:val="22"/>
        </w:rPr>
        <w:t xml:space="preserve"> </w:t>
      </w:r>
      <w:r w:rsidRPr="000F21B6">
        <w:rPr>
          <w:rFonts w:ascii="Arial" w:hAnsi="Arial" w:cs="Arial"/>
          <w:sz w:val="22"/>
          <w:szCs w:val="22"/>
        </w:rPr>
        <w:t>kalendářní měsíc trvání protiprávního stavu, nejvýše však 2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</w:t>
      </w:r>
      <w:r w:rsidR="00A143D7" w:rsidRPr="000F21B6">
        <w:rPr>
          <w:rFonts w:ascii="Arial" w:hAnsi="Arial" w:cs="Arial"/>
          <w:sz w:val="22"/>
          <w:szCs w:val="22"/>
        </w:rPr>
        <w:t xml:space="preserve">z </w:t>
      </w:r>
      <w:r w:rsidR="002352D3" w:rsidRPr="000F21B6">
        <w:rPr>
          <w:rFonts w:ascii="Arial" w:hAnsi="Arial" w:cs="Arial"/>
          <w:sz w:val="22"/>
          <w:szCs w:val="22"/>
        </w:rPr>
        <w:t>této částky</w:t>
      </w:r>
    </w:p>
    <w:p w14:paraId="39E1FEC2" w14:textId="77777777" w:rsidR="000F21B6" w:rsidRPr="000F21B6" w:rsidRDefault="000F21B6" w:rsidP="00F90362">
      <w:pPr>
        <w:jc w:val="both"/>
        <w:rPr>
          <w:rFonts w:ascii="Arial" w:hAnsi="Arial" w:cs="Arial"/>
          <w:sz w:val="22"/>
          <w:szCs w:val="22"/>
        </w:rPr>
      </w:pPr>
    </w:p>
    <w:p w14:paraId="450DE840" w14:textId="3162ACE7" w:rsidR="00BF1AAE" w:rsidRDefault="00F90362" w:rsidP="005676F4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676F4">
        <w:rPr>
          <w:rFonts w:ascii="Arial" w:hAnsi="Arial" w:cs="Arial"/>
          <w:b/>
          <w:sz w:val="22"/>
          <w:szCs w:val="22"/>
        </w:rPr>
        <w:t>provedení mylné platby (neoprávněný výdej), pokud do doby vydání platebního výměru dojde k navrácení těchto prostředků zpět na (projektový) účet (nesmí však dojít k zařazení tohoto mylně provedeného výdaje do žádosti o platbu podané příjemcem)</w:t>
      </w:r>
    </w:p>
    <w:p w14:paraId="2E93753E" w14:textId="77777777" w:rsidR="00BF1AAE" w:rsidRPr="00BF1AAE" w:rsidRDefault="00BF1AAE" w:rsidP="00BF1AAE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BF1AAE">
        <w:rPr>
          <w:rFonts w:ascii="Arial" w:hAnsi="Arial" w:cs="Arial"/>
          <w:u w:val="single"/>
        </w:rPr>
        <w:t>odvod:</w:t>
      </w:r>
      <w:r w:rsidRPr="00BF1AAE">
        <w:rPr>
          <w:rFonts w:ascii="Arial" w:hAnsi="Arial" w:cs="Arial"/>
        </w:rPr>
        <w:t xml:space="preserve"> 0,1 % z neoprávněně vydané částky za každý započatý kalendářní měsíc trvání protiprávního stavu, nejvýše však 2 % z této částky</w:t>
      </w:r>
    </w:p>
    <w:p w14:paraId="5C27ADE7" w14:textId="77777777" w:rsidR="00BF1AAE" w:rsidRPr="00131E89" w:rsidRDefault="00BF1AAE" w:rsidP="00BF1AAE">
      <w:pPr>
        <w:jc w:val="both"/>
        <w:rPr>
          <w:rFonts w:ascii="Arial" w:hAnsi="Arial" w:cs="Arial"/>
          <w:sz w:val="22"/>
          <w:szCs w:val="22"/>
        </w:rPr>
      </w:pPr>
    </w:p>
    <w:p w14:paraId="35B8161A" w14:textId="7A875688" w:rsidR="00F90362" w:rsidRPr="005676F4" w:rsidRDefault="00F90362" w:rsidP="005676F4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676F4">
        <w:rPr>
          <w:rFonts w:ascii="Arial" w:hAnsi="Arial" w:cs="Arial"/>
          <w:b/>
          <w:sz w:val="22"/>
          <w:szCs w:val="22"/>
        </w:rPr>
        <w:t>úhrad</w:t>
      </w:r>
      <w:r w:rsidR="00BF1AAE">
        <w:rPr>
          <w:rFonts w:ascii="Arial" w:hAnsi="Arial" w:cs="Arial"/>
          <w:b/>
          <w:sz w:val="22"/>
          <w:szCs w:val="22"/>
        </w:rPr>
        <w:t>a</w:t>
      </w:r>
      <w:r w:rsidRPr="005676F4">
        <w:rPr>
          <w:rFonts w:ascii="Arial" w:hAnsi="Arial" w:cs="Arial"/>
          <w:b/>
          <w:sz w:val="22"/>
          <w:szCs w:val="22"/>
        </w:rPr>
        <w:t xml:space="preserve"> faktur z (projektového)</w:t>
      </w:r>
      <w:r w:rsidR="004C7A96">
        <w:rPr>
          <w:rFonts w:ascii="Arial" w:hAnsi="Arial" w:cs="Arial"/>
          <w:b/>
          <w:sz w:val="22"/>
          <w:szCs w:val="22"/>
        </w:rPr>
        <w:t xml:space="preserve"> </w:t>
      </w:r>
      <w:r w:rsidRPr="005676F4">
        <w:rPr>
          <w:rFonts w:ascii="Arial" w:hAnsi="Arial" w:cs="Arial"/>
          <w:b/>
          <w:sz w:val="22"/>
          <w:szCs w:val="22"/>
        </w:rPr>
        <w:t>účtu včetně DPH, která není způsobilým výdajem, pokud dojde následně k přesunu těchto prost</w:t>
      </w:r>
      <w:r w:rsidR="002352D3" w:rsidRPr="005676F4">
        <w:rPr>
          <w:rFonts w:ascii="Arial" w:hAnsi="Arial" w:cs="Arial"/>
          <w:b/>
          <w:sz w:val="22"/>
          <w:szCs w:val="22"/>
        </w:rPr>
        <w:t>ředků zpět na (projektový) účet</w:t>
      </w:r>
    </w:p>
    <w:p w14:paraId="10AC5575" w14:textId="5F2DB2EE" w:rsidR="00BB776E" w:rsidRDefault="00F90362" w:rsidP="00BB776E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neoprávněně vydané částky za každý započatý kalendářní měsíc trvání protiprávního stavu, nejvýše však 2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</w:t>
      </w:r>
      <w:r w:rsidR="00A143D7" w:rsidRPr="000F21B6">
        <w:rPr>
          <w:rFonts w:ascii="Arial" w:hAnsi="Arial" w:cs="Arial"/>
          <w:sz w:val="22"/>
          <w:szCs w:val="22"/>
        </w:rPr>
        <w:t xml:space="preserve">z </w:t>
      </w:r>
      <w:r w:rsidR="002352D3" w:rsidRPr="000F21B6">
        <w:rPr>
          <w:rFonts w:ascii="Arial" w:hAnsi="Arial" w:cs="Arial"/>
          <w:sz w:val="22"/>
          <w:szCs w:val="22"/>
        </w:rPr>
        <w:t>této částky</w:t>
      </w:r>
    </w:p>
    <w:p w14:paraId="67356505" w14:textId="77777777" w:rsidR="00BB776E" w:rsidRPr="00BB776E" w:rsidRDefault="00BB776E" w:rsidP="00BB776E">
      <w:pPr>
        <w:jc w:val="both"/>
        <w:rPr>
          <w:rFonts w:ascii="Arial" w:hAnsi="Arial" w:cs="Arial"/>
          <w:sz w:val="22"/>
          <w:szCs w:val="22"/>
        </w:rPr>
      </w:pPr>
    </w:p>
    <w:p w14:paraId="5D0E162C" w14:textId="3E5732DC" w:rsidR="00F90362" w:rsidRPr="00BB776E" w:rsidRDefault="00F90362" w:rsidP="00BB776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lastRenderedPageBreak/>
        <w:t>provedení neoprávněného výdeje (neuznatelný náklad projektu) a jeho zahrnutí do</w:t>
      </w:r>
      <w:r w:rsidR="002352D3" w:rsidRPr="000F21B6">
        <w:rPr>
          <w:rFonts w:ascii="Arial" w:hAnsi="Arial" w:cs="Arial"/>
          <w:b/>
          <w:sz w:val="22"/>
          <w:szCs w:val="22"/>
        </w:rPr>
        <w:t> </w:t>
      </w:r>
      <w:r w:rsidRPr="000F21B6">
        <w:rPr>
          <w:rFonts w:ascii="Arial" w:hAnsi="Arial" w:cs="Arial"/>
          <w:b/>
          <w:sz w:val="22"/>
          <w:szCs w:val="22"/>
        </w:rPr>
        <w:t>nákladů projektu, přičemž příjemce prokázal další uznatelné náklady projektu, které předmětný neoprávněný výde</w:t>
      </w:r>
      <w:r w:rsidR="002352D3" w:rsidRPr="000F21B6">
        <w:rPr>
          <w:rFonts w:ascii="Arial" w:hAnsi="Arial" w:cs="Arial"/>
          <w:b/>
          <w:sz w:val="22"/>
          <w:szCs w:val="22"/>
        </w:rPr>
        <w:t>j v konečném důsledku nahrazují</w:t>
      </w:r>
    </w:p>
    <w:p w14:paraId="00757BE4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 xml:space="preserve">odvod: </w:t>
      </w:r>
      <w:r w:rsidRPr="000F21B6">
        <w:rPr>
          <w:rFonts w:ascii="Arial" w:hAnsi="Arial" w:cs="Arial"/>
          <w:sz w:val="22"/>
          <w:szCs w:val="22"/>
        </w:rPr>
        <w:t>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2352D3" w:rsidRPr="000F21B6">
        <w:rPr>
          <w:rFonts w:ascii="Arial" w:hAnsi="Arial" w:cs="Arial"/>
          <w:sz w:val="22"/>
          <w:szCs w:val="22"/>
        </w:rPr>
        <w:t> % z neoprávněného výdeje</w:t>
      </w:r>
    </w:p>
    <w:p w14:paraId="73C724F7" w14:textId="77777777" w:rsidR="000F21B6" w:rsidRPr="000F21B6" w:rsidRDefault="000F21B6" w:rsidP="000F21B6">
      <w:pPr>
        <w:jc w:val="both"/>
        <w:rPr>
          <w:rFonts w:ascii="Arial" w:hAnsi="Arial" w:cs="Arial"/>
          <w:sz w:val="22"/>
          <w:szCs w:val="22"/>
        </w:rPr>
      </w:pPr>
    </w:p>
    <w:p w14:paraId="361E8E81" w14:textId="77777777" w:rsidR="00F90362" w:rsidRPr="000F21B6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pokles zůstatku na účtu příjemce (účet obsahuje dotační i vlastní prostředky) v průběhu financování projektu/akce pod výši dosud nepoužité poskytnuté dotace – bilance vlastního účtu</w:t>
      </w:r>
      <w:r w:rsidRPr="000F21B6">
        <w:rPr>
          <w:rFonts w:ascii="Arial" w:hAnsi="Arial" w:cs="Arial"/>
          <w:sz w:val="22"/>
          <w:szCs w:val="22"/>
        </w:rPr>
        <w:t xml:space="preserve"> (pokles musí být následně d</w:t>
      </w:r>
      <w:r w:rsidR="002352D3" w:rsidRPr="000F21B6">
        <w:rPr>
          <w:rFonts w:ascii="Arial" w:hAnsi="Arial" w:cs="Arial"/>
          <w:sz w:val="22"/>
          <w:szCs w:val="22"/>
        </w:rPr>
        <w:t>ofinancován z vlastních zdrojů)</w:t>
      </w:r>
    </w:p>
    <w:p w14:paraId="4D4DB8F0" w14:textId="7949BBB6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neoprávněně použité částky dotace (= část, o kterou byla dotace ponížena a následně dofinancována) za každý započatý kalendářní měsíc trvání protiprávního stavu, nejvýše však 2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 xml:space="preserve">% </w:t>
      </w:r>
      <w:r w:rsidR="00A143D7" w:rsidRPr="000F21B6">
        <w:rPr>
          <w:rFonts w:ascii="Arial" w:hAnsi="Arial" w:cs="Arial"/>
          <w:sz w:val="22"/>
          <w:szCs w:val="22"/>
        </w:rPr>
        <w:t xml:space="preserve">z </w:t>
      </w:r>
      <w:r w:rsidR="002352D3" w:rsidRPr="000F21B6">
        <w:rPr>
          <w:rFonts w:ascii="Arial" w:hAnsi="Arial" w:cs="Arial"/>
          <w:sz w:val="22"/>
          <w:szCs w:val="22"/>
        </w:rPr>
        <w:t>této částky</w:t>
      </w:r>
    </w:p>
    <w:p w14:paraId="39BCBED5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F1BD95" w14:textId="77777777" w:rsidR="00F90362" w:rsidRPr="000F21B6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výdej prostředků státního rozpočtu organizační složkou státu nad výši stanovenou závazným ukazatelem před provedením rozpočtového opatření, nebo pokud správce kapitoly vysloví</w:t>
      </w:r>
      <w:r w:rsidR="002352D3" w:rsidRPr="000F21B6">
        <w:rPr>
          <w:rFonts w:ascii="Arial" w:hAnsi="Arial" w:cs="Arial"/>
          <w:b/>
          <w:sz w:val="22"/>
          <w:szCs w:val="22"/>
        </w:rPr>
        <w:t xml:space="preserve"> s provedeným opatřením souhlas</w:t>
      </w:r>
    </w:p>
    <w:p w14:paraId="0D02CC8E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2352D3" w:rsidRPr="000F21B6">
        <w:rPr>
          <w:rFonts w:ascii="Arial" w:hAnsi="Arial" w:cs="Arial"/>
          <w:sz w:val="22"/>
          <w:szCs w:val="22"/>
        </w:rPr>
        <w:t> % z neoprávněně použité částky</w:t>
      </w:r>
    </w:p>
    <w:p w14:paraId="3F6E2BBE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0090EECB" w14:textId="232DCA9C" w:rsidR="00F90362" w:rsidRPr="000F21B6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neoprávněná úhrada DPH, kdy příjemce prokázal další uznatelné náklady projektu, které neoprávněně uhrazenou </w:t>
      </w:r>
      <w:r w:rsidRPr="000F21B6">
        <w:rPr>
          <w:rFonts w:ascii="Arial" w:hAnsi="Arial" w:cs="Arial"/>
          <w:b/>
          <w:sz w:val="22"/>
          <w:szCs w:val="22"/>
        </w:rPr>
        <w:tab/>
        <w:t>DPH v</w:t>
      </w:r>
      <w:r w:rsidR="00680334">
        <w:rPr>
          <w:rFonts w:ascii="Arial" w:hAnsi="Arial" w:cs="Arial"/>
          <w:b/>
          <w:sz w:val="22"/>
          <w:szCs w:val="22"/>
        </w:rPr>
        <w:t> konečném důsledku nahrazují, a </w:t>
      </w:r>
      <w:r w:rsidRPr="000F21B6">
        <w:rPr>
          <w:rFonts w:ascii="Arial" w:hAnsi="Arial" w:cs="Arial"/>
          <w:b/>
          <w:sz w:val="22"/>
          <w:szCs w:val="22"/>
        </w:rPr>
        <w:t>zároveň prokázal, že neuplatnil nadměrný odpočet DP</w:t>
      </w:r>
      <w:r w:rsidR="002352D3" w:rsidRPr="000F21B6">
        <w:rPr>
          <w:rFonts w:ascii="Arial" w:hAnsi="Arial" w:cs="Arial"/>
          <w:b/>
          <w:sz w:val="22"/>
          <w:szCs w:val="22"/>
        </w:rPr>
        <w:t>H a ani jej již uplatnit nemůže</w:t>
      </w:r>
    </w:p>
    <w:p w14:paraId="5325A242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5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</w:t>
      </w:r>
      <w:r w:rsidR="002352D3" w:rsidRPr="000F21B6">
        <w:rPr>
          <w:rFonts w:ascii="Arial" w:hAnsi="Arial" w:cs="Arial"/>
          <w:sz w:val="22"/>
          <w:szCs w:val="22"/>
        </w:rPr>
        <w:t>neoprávněně uhrazené částky DPH</w:t>
      </w:r>
    </w:p>
    <w:p w14:paraId="65CEA6E0" w14:textId="77777777" w:rsidR="00F90362" w:rsidRPr="000F21B6" w:rsidRDefault="00F90362" w:rsidP="002352D3">
      <w:pPr>
        <w:jc w:val="both"/>
        <w:rPr>
          <w:rFonts w:ascii="Arial" w:hAnsi="Arial" w:cs="Arial"/>
          <w:sz w:val="22"/>
          <w:szCs w:val="22"/>
        </w:rPr>
      </w:pPr>
    </w:p>
    <w:p w14:paraId="136B6DB7" w14:textId="45A1E2CD" w:rsidR="00680334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D418B">
        <w:rPr>
          <w:rFonts w:ascii="Arial" w:hAnsi="Arial" w:cs="Arial"/>
          <w:b/>
          <w:sz w:val="22"/>
          <w:szCs w:val="22"/>
        </w:rPr>
        <w:t>použití investičních prostředků na úhradu neinvestičních výdajů a naopak</w:t>
      </w:r>
    </w:p>
    <w:p w14:paraId="58506F7B" w14:textId="42CEB2D5" w:rsidR="00680334" w:rsidRDefault="00680334" w:rsidP="00680334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680334">
        <w:rPr>
          <w:rFonts w:ascii="Arial" w:hAnsi="Arial" w:cs="Arial"/>
          <w:u w:val="single"/>
        </w:rPr>
        <w:t>odvod:</w:t>
      </w:r>
      <w:r w:rsidRPr="00680334">
        <w:rPr>
          <w:rFonts w:ascii="Arial" w:hAnsi="Arial" w:cs="Arial"/>
        </w:rPr>
        <w:t xml:space="preserve"> 0,1 % – 1 % z neoprávněně použité částky</w:t>
      </w:r>
    </w:p>
    <w:p w14:paraId="10DEFBB1" w14:textId="77777777" w:rsidR="00680334" w:rsidRPr="00680334" w:rsidRDefault="00680334" w:rsidP="00680334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43E4D011" w14:textId="1B5CCCAA" w:rsidR="00F90362" w:rsidRPr="000F21B6" w:rsidRDefault="00F90362" w:rsidP="00F9036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 přesun mezi položkami rozpočtu projektu či akce s výjimkou přesunu do položky mzdy při splněn</w:t>
      </w:r>
      <w:r w:rsidR="002352D3" w:rsidRPr="000F21B6">
        <w:rPr>
          <w:rFonts w:ascii="Arial" w:hAnsi="Arial" w:cs="Arial"/>
          <w:b/>
          <w:sz w:val="22"/>
          <w:szCs w:val="22"/>
        </w:rPr>
        <w:t>í účelovosti použití prostředků</w:t>
      </w:r>
    </w:p>
    <w:p w14:paraId="3C0EFD35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2352D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2352D3" w:rsidRPr="000F21B6">
        <w:rPr>
          <w:rFonts w:ascii="Arial" w:hAnsi="Arial" w:cs="Arial"/>
          <w:sz w:val="22"/>
          <w:szCs w:val="22"/>
        </w:rPr>
        <w:t> % z neoprávněně použité částky</w:t>
      </w:r>
    </w:p>
    <w:p w14:paraId="2614BCB6" w14:textId="77777777" w:rsidR="00F90362" w:rsidRPr="000F21B6" w:rsidRDefault="00F90362" w:rsidP="002352D3">
      <w:pPr>
        <w:jc w:val="both"/>
        <w:rPr>
          <w:rFonts w:ascii="Arial" w:hAnsi="Arial" w:cs="Arial"/>
          <w:sz w:val="22"/>
          <w:szCs w:val="22"/>
        </w:rPr>
      </w:pPr>
    </w:p>
    <w:p w14:paraId="04985F86" w14:textId="32CB7D75" w:rsidR="00F90362" w:rsidRPr="00AF5790" w:rsidRDefault="00F90362" w:rsidP="00680334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neoprávněné převedení prostředků věcně způsobilé třetí osobě v rámci organizační nebo řídící struktury, která projekt či ak</w:t>
      </w:r>
      <w:r w:rsidR="00680334">
        <w:rPr>
          <w:rFonts w:ascii="Arial" w:hAnsi="Arial" w:cs="Arial"/>
          <w:b/>
          <w:sz w:val="22"/>
          <w:szCs w:val="22"/>
        </w:rPr>
        <w:t>ci realizovala svým jménem a na </w:t>
      </w:r>
      <w:r w:rsidRPr="00AF5790">
        <w:rPr>
          <w:rFonts w:ascii="Arial" w:hAnsi="Arial" w:cs="Arial"/>
          <w:b/>
          <w:sz w:val="22"/>
          <w:szCs w:val="22"/>
        </w:rPr>
        <w:t>vlastní zodpovědnost, přičemž v konečném důsledku byl účel splněn</w:t>
      </w:r>
    </w:p>
    <w:p w14:paraId="64953D24" w14:textId="53350869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AF5790">
        <w:rPr>
          <w:rFonts w:ascii="Arial" w:hAnsi="Arial" w:cs="Arial"/>
          <w:sz w:val="22"/>
          <w:szCs w:val="22"/>
          <w:u w:val="single"/>
        </w:rPr>
        <w:t>odvod:</w:t>
      </w:r>
      <w:r w:rsidRPr="00AF5790">
        <w:rPr>
          <w:rFonts w:ascii="Arial" w:hAnsi="Arial" w:cs="Arial"/>
          <w:sz w:val="22"/>
          <w:szCs w:val="22"/>
        </w:rPr>
        <w:t xml:space="preserve"> 1</w:t>
      </w:r>
      <w:r w:rsidR="00EB5B13" w:rsidRPr="00AF5790">
        <w:rPr>
          <w:rFonts w:ascii="Arial" w:hAnsi="Arial" w:cs="Arial"/>
          <w:sz w:val="22"/>
          <w:szCs w:val="22"/>
        </w:rPr>
        <w:t> </w:t>
      </w:r>
      <w:r w:rsidRPr="00AF5790">
        <w:rPr>
          <w:rFonts w:ascii="Arial" w:hAnsi="Arial" w:cs="Arial"/>
          <w:sz w:val="22"/>
          <w:szCs w:val="22"/>
        </w:rPr>
        <w:t>% – 5</w:t>
      </w:r>
      <w:r w:rsidR="00EB5B13" w:rsidRPr="00AF5790">
        <w:rPr>
          <w:rFonts w:ascii="Arial" w:hAnsi="Arial" w:cs="Arial"/>
          <w:sz w:val="22"/>
          <w:szCs w:val="22"/>
        </w:rPr>
        <w:t> </w:t>
      </w:r>
      <w:r w:rsidRPr="00AF5790">
        <w:rPr>
          <w:rFonts w:ascii="Arial" w:hAnsi="Arial" w:cs="Arial"/>
          <w:sz w:val="22"/>
          <w:szCs w:val="22"/>
        </w:rPr>
        <w:t>% z</w:t>
      </w:r>
      <w:r w:rsidR="00F70705">
        <w:rPr>
          <w:rFonts w:ascii="Arial" w:hAnsi="Arial" w:cs="Arial"/>
          <w:sz w:val="22"/>
          <w:szCs w:val="22"/>
        </w:rPr>
        <w:t xml:space="preserve"> neoprávněně převedené </w:t>
      </w:r>
      <w:r w:rsidR="00EB5B13" w:rsidRPr="00AF5790">
        <w:rPr>
          <w:rFonts w:ascii="Arial" w:hAnsi="Arial" w:cs="Arial"/>
          <w:sz w:val="22"/>
          <w:szCs w:val="22"/>
        </w:rPr>
        <w:t>částky</w:t>
      </w:r>
    </w:p>
    <w:p w14:paraId="4C578763" w14:textId="77777777" w:rsidR="00F90362" w:rsidRPr="000F21B6" w:rsidRDefault="00F90362" w:rsidP="00EB5B13">
      <w:pPr>
        <w:jc w:val="both"/>
        <w:rPr>
          <w:rFonts w:ascii="Arial" w:hAnsi="Arial" w:cs="Arial"/>
          <w:sz w:val="22"/>
          <w:szCs w:val="22"/>
        </w:rPr>
      </w:pPr>
    </w:p>
    <w:p w14:paraId="54F1BDBA" w14:textId="77777777" w:rsidR="00F90362" w:rsidRPr="000F21B6" w:rsidRDefault="00F90362" w:rsidP="00680334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použití prostředků dotace na snížení výše čerpání kontokorentu na kontokorentním účtu </w:t>
      </w:r>
      <w:r w:rsidRPr="000F21B6">
        <w:rPr>
          <w:rFonts w:ascii="Arial" w:hAnsi="Arial" w:cs="Arial"/>
          <w:sz w:val="22"/>
          <w:szCs w:val="22"/>
        </w:rPr>
        <w:t xml:space="preserve">(tato příslušná část dotace automaticky použitá na snížení kontokorentu musí být prokazatelně použita </w:t>
      </w:r>
      <w:r w:rsidR="00EB5B13" w:rsidRPr="000F21B6">
        <w:rPr>
          <w:rFonts w:ascii="Arial" w:hAnsi="Arial" w:cs="Arial"/>
          <w:sz w:val="22"/>
          <w:szCs w:val="22"/>
        </w:rPr>
        <w:t>v souladu se stanoveným účelem)</w:t>
      </w:r>
    </w:p>
    <w:p w14:paraId="59085D76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neoprávněně použité</w:t>
      </w:r>
      <w:r w:rsidR="00EB5B13" w:rsidRPr="000F21B6">
        <w:rPr>
          <w:rFonts w:ascii="Arial" w:hAnsi="Arial" w:cs="Arial"/>
          <w:sz w:val="22"/>
          <w:szCs w:val="22"/>
        </w:rPr>
        <w:t xml:space="preserve"> částky na snížení kontokorentu</w:t>
      </w:r>
    </w:p>
    <w:p w14:paraId="30F6705A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79410987" w14:textId="77777777" w:rsidR="00F90362" w:rsidRPr="000F21B6" w:rsidRDefault="00F90362" w:rsidP="00F9036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porušení povinnosti provádět platby/operace pro</w:t>
      </w:r>
      <w:r w:rsidR="00EB5B13" w:rsidRPr="000F21B6">
        <w:rPr>
          <w:rFonts w:ascii="Arial" w:hAnsi="Arial" w:cs="Arial"/>
          <w:b/>
          <w:sz w:val="22"/>
          <w:szCs w:val="22"/>
        </w:rPr>
        <w:t>střednictvím zvláštního účtu</w:t>
      </w:r>
    </w:p>
    <w:p w14:paraId="4F178245" w14:textId="77777777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částk</w:t>
      </w:r>
      <w:r w:rsidR="00EB5B13" w:rsidRPr="000F21B6">
        <w:rPr>
          <w:rFonts w:ascii="Arial" w:hAnsi="Arial" w:cs="Arial"/>
          <w:sz w:val="22"/>
          <w:szCs w:val="22"/>
        </w:rPr>
        <w:t>y zaplacené mimo stanovený účet</w:t>
      </w:r>
    </w:p>
    <w:p w14:paraId="53ED5F37" w14:textId="77777777" w:rsidR="00F90362" w:rsidRPr="000F21B6" w:rsidRDefault="00F90362" w:rsidP="00F90362">
      <w:pPr>
        <w:jc w:val="both"/>
        <w:rPr>
          <w:rFonts w:ascii="Arial" w:hAnsi="Arial" w:cs="Arial"/>
          <w:sz w:val="22"/>
          <w:szCs w:val="22"/>
        </w:rPr>
      </w:pPr>
    </w:p>
    <w:p w14:paraId="546AAC21" w14:textId="77777777" w:rsidR="00F90362" w:rsidRPr="00680334" w:rsidRDefault="00F90362" w:rsidP="00F9036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porušení </w:t>
      </w:r>
      <w:r w:rsidRPr="00680334">
        <w:rPr>
          <w:rFonts w:ascii="Arial" w:hAnsi="Arial" w:cs="Arial"/>
          <w:b/>
          <w:sz w:val="22"/>
          <w:szCs w:val="22"/>
        </w:rPr>
        <w:t>povinnost</w:t>
      </w:r>
      <w:r w:rsidR="00EB5B13" w:rsidRPr="00680334">
        <w:rPr>
          <w:rFonts w:ascii="Arial" w:hAnsi="Arial" w:cs="Arial"/>
          <w:b/>
          <w:sz w:val="22"/>
          <w:szCs w:val="22"/>
        </w:rPr>
        <w:t>i provádět platby bezhotovostně</w:t>
      </w:r>
    </w:p>
    <w:p w14:paraId="1B5A3E17" w14:textId="77777777" w:rsidR="00F90362" w:rsidRPr="000F21B6" w:rsidRDefault="00F90362" w:rsidP="00F90362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80334">
        <w:rPr>
          <w:rFonts w:ascii="Arial" w:hAnsi="Arial" w:cs="Arial"/>
          <w:sz w:val="22"/>
          <w:szCs w:val="22"/>
          <w:u w:val="single"/>
        </w:rPr>
        <w:t>odvod:</w:t>
      </w:r>
      <w:r w:rsidRPr="00680334">
        <w:rPr>
          <w:rFonts w:ascii="Arial" w:hAnsi="Arial" w:cs="Arial"/>
          <w:sz w:val="22"/>
          <w:szCs w:val="22"/>
        </w:rPr>
        <w:t xml:space="preserve"> 0,1</w:t>
      </w:r>
      <w:r w:rsidR="00EB5B13" w:rsidRPr="00680334">
        <w:rPr>
          <w:rFonts w:ascii="Arial" w:hAnsi="Arial" w:cs="Arial"/>
          <w:sz w:val="22"/>
          <w:szCs w:val="22"/>
        </w:rPr>
        <w:t> </w:t>
      </w:r>
      <w:r w:rsidRPr="00680334">
        <w:rPr>
          <w:rFonts w:ascii="Arial" w:hAnsi="Arial" w:cs="Arial"/>
          <w:sz w:val="22"/>
          <w:szCs w:val="22"/>
        </w:rPr>
        <w:t>% – 1</w:t>
      </w:r>
      <w:r w:rsidR="00EB5B13" w:rsidRPr="00680334">
        <w:rPr>
          <w:rFonts w:ascii="Arial" w:hAnsi="Arial" w:cs="Arial"/>
          <w:sz w:val="22"/>
          <w:szCs w:val="22"/>
        </w:rPr>
        <w:t> </w:t>
      </w:r>
      <w:r w:rsidRPr="00680334">
        <w:rPr>
          <w:rFonts w:ascii="Arial" w:hAnsi="Arial" w:cs="Arial"/>
          <w:sz w:val="22"/>
          <w:szCs w:val="22"/>
        </w:rPr>
        <w:t>% z částky</w:t>
      </w:r>
      <w:r w:rsidRPr="000F21B6">
        <w:rPr>
          <w:rFonts w:ascii="Arial" w:hAnsi="Arial" w:cs="Arial"/>
          <w:sz w:val="22"/>
          <w:szCs w:val="22"/>
        </w:rPr>
        <w:t xml:space="preserve"> za</w:t>
      </w:r>
      <w:r w:rsidR="00EB5B13" w:rsidRPr="000F21B6">
        <w:rPr>
          <w:rFonts w:ascii="Arial" w:hAnsi="Arial" w:cs="Arial"/>
          <w:sz w:val="22"/>
          <w:szCs w:val="22"/>
        </w:rPr>
        <w:t>placené jinak než bezhotovostně</w:t>
      </w:r>
    </w:p>
    <w:p w14:paraId="700CB27F" w14:textId="720D2771" w:rsidR="000F21B6" w:rsidRPr="000F21B6" w:rsidRDefault="000F21B6" w:rsidP="00131E8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28B08B" w14:textId="0C3C0983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EB5B13" w:rsidRPr="000F21B6">
        <w:rPr>
          <w:rFonts w:ascii="Arial" w:hAnsi="Arial" w:cs="Arial"/>
          <w:b/>
          <w:sz w:val="22"/>
          <w:szCs w:val="22"/>
        </w:rPr>
        <w:t>VII</w:t>
      </w:r>
    </w:p>
    <w:p w14:paraId="5E098874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Účty a účetnictví</w:t>
      </w:r>
    </w:p>
    <w:p w14:paraId="2EC4C0AE" w14:textId="77777777" w:rsidR="00EB5B13" w:rsidRPr="000F21B6" w:rsidRDefault="00EB5B13" w:rsidP="00EB5B13">
      <w:pPr>
        <w:rPr>
          <w:rFonts w:ascii="Arial" w:hAnsi="Arial" w:cs="Arial"/>
          <w:sz w:val="22"/>
          <w:szCs w:val="22"/>
        </w:rPr>
      </w:pPr>
    </w:p>
    <w:p w14:paraId="2936E0B6" w14:textId="77777777" w:rsidR="00292BE2" w:rsidRPr="00292BE2" w:rsidRDefault="00F90362" w:rsidP="00F9036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 xml:space="preserve">porušení povinnosti odděleně vedeného účtu výlučně pro financování předmětného projektu/akce </w:t>
      </w:r>
    </w:p>
    <w:p w14:paraId="6A032C22" w14:textId="06489A42" w:rsidR="00292BE2" w:rsidRDefault="00292BE2" w:rsidP="00292BE2">
      <w:pPr>
        <w:ind w:left="567"/>
        <w:jc w:val="both"/>
        <w:rPr>
          <w:rFonts w:ascii="Arial" w:hAnsi="Arial" w:cs="Arial"/>
          <w:sz w:val="22"/>
          <w:szCs w:val="22"/>
        </w:rPr>
      </w:pPr>
      <w:r w:rsidRPr="00292BE2">
        <w:rPr>
          <w:rFonts w:ascii="Arial" w:hAnsi="Arial" w:cs="Arial"/>
          <w:sz w:val="22"/>
          <w:szCs w:val="22"/>
          <w:u w:val="single"/>
        </w:rPr>
        <w:t>odvod:</w:t>
      </w:r>
      <w:r w:rsidRPr="00292BE2">
        <w:rPr>
          <w:rFonts w:ascii="Arial" w:hAnsi="Arial" w:cs="Arial"/>
          <w:sz w:val="22"/>
          <w:szCs w:val="22"/>
        </w:rPr>
        <w:t xml:space="preserve"> 0,1 % – 1 % z poskytnuté částky</w:t>
      </w:r>
    </w:p>
    <w:p w14:paraId="34908660" w14:textId="77777777" w:rsidR="004600D1" w:rsidRPr="00292BE2" w:rsidRDefault="004600D1" w:rsidP="004600D1">
      <w:pPr>
        <w:jc w:val="both"/>
        <w:rPr>
          <w:rFonts w:ascii="Arial" w:hAnsi="Arial" w:cs="Arial"/>
          <w:sz w:val="22"/>
          <w:szCs w:val="22"/>
        </w:rPr>
      </w:pPr>
    </w:p>
    <w:p w14:paraId="4D209453" w14:textId="1E788326" w:rsidR="00F90362" w:rsidRPr="000F21B6" w:rsidRDefault="00F90362" w:rsidP="00F9036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lastRenderedPageBreak/>
        <w:t xml:space="preserve">nesplnění povinnosti vedení oddělené účetní evidence či porušení povinnosti vedení účetnictví v souladu se zákonem </w:t>
      </w:r>
      <w:r w:rsidRPr="000F21B6">
        <w:rPr>
          <w:rFonts w:ascii="Arial" w:hAnsi="Arial" w:cs="Arial"/>
          <w:bCs/>
          <w:sz w:val="22"/>
          <w:szCs w:val="22"/>
        </w:rPr>
        <w:t>(je vyžadováno prokázané použití prostředků v</w:t>
      </w:r>
      <w:r w:rsidR="00EB5B13" w:rsidRPr="000F21B6">
        <w:rPr>
          <w:rFonts w:ascii="Arial" w:hAnsi="Arial" w:cs="Arial"/>
          <w:bCs/>
          <w:sz w:val="22"/>
          <w:szCs w:val="22"/>
        </w:rPr>
        <w:t> souladu se stanoveným účelem)</w:t>
      </w:r>
    </w:p>
    <w:p w14:paraId="75E70812" w14:textId="79FAEEAE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0,1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poskytnuté</w:t>
      </w:r>
      <w:r w:rsidR="00EB5B13" w:rsidRPr="000F21B6">
        <w:rPr>
          <w:rFonts w:ascii="Arial" w:hAnsi="Arial" w:cs="Arial"/>
          <w:sz w:val="22"/>
          <w:szCs w:val="22"/>
        </w:rPr>
        <w:t xml:space="preserve"> částky</w:t>
      </w:r>
    </w:p>
    <w:p w14:paraId="7381F68F" w14:textId="77777777" w:rsidR="00E96093" w:rsidRDefault="00E96093" w:rsidP="00131E8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5C5A6204" w14:textId="552613D5" w:rsidR="00F90362" w:rsidRPr="00BB776E" w:rsidRDefault="00EB5B13" w:rsidP="00BB77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B776E">
        <w:rPr>
          <w:rFonts w:ascii="Arial" w:hAnsi="Arial" w:cs="Arial"/>
          <w:b/>
          <w:sz w:val="22"/>
          <w:szCs w:val="22"/>
        </w:rPr>
        <w:t>Čl</w:t>
      </w:r>
      <w:r w:rsidR="007D37EC">
        <w:rPr>
          <w:rFonts w:ascii="Arial" w:hAnsi="Arial" w:cs="Arial"/>
          <w:b/>
          <w:sz w:val="22"/>
          <w:szCs w:val="22"/>
        </w:rPr>
        <w:t>. </w:t>
      </w:r>
      <w:r w:rsidRPr="00BB776E">
        <w:rPr>
          <w:rFonts w:ascii="Arial" w:hAnsi="Arial" w:cs="Arial"/>
          <w:b/>
          <w:sz w:val="22"/>
          <w:szCs w:val="22"/>
        </w:rPr>
        <w:t>VIII</w:t>
      </w:r>
    </w:p>
    <w:p w14:paraId="126F116B" w14:textId="77777777" w:rsidR="00F90362" w:rsidRPr="00BB776E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B776E">
        <w:rPr>
          <w:rFonts w:ascii="Arial" w:hAnsi="Arial" w:cs="Arial"/>
          <w:b/>
          <w:sz w:val="22"/>
          <w:szCs w:val="22"/>
        </w:rPr>
        <w:t>Vlastnictví</w:t>
      </w:r>
    </w:p>
    <w:p w14:paraId="49FBE0CE" w14:textId="77777777" w:rsidR="00EB5B13" w:rsidRPr="000F21B6" w:rsidRDefault="00EB5B13" w:rsidP="00EB5B13">
      <w:pPr>
        <w:rPr>
          <w:rFonts w:ascii="Arial" w:hAnsi="Arial" w:cs="Arial"/>
          <w:bCs/>
          <w:sz w:val="22"/>
          <w:szCs w:val="22"/>
        </w:rPr>
      </w:pPr>
    </w:p>
    <w:p w14:paraId="5EEC1BBF" w14:textId="77777777" w:rsidR="00F90362" w:rsidRPr="005F5C27" w:rsidRDefault="00F90362" w:rsidP="00F9036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C27">
        <w:rPr>
          <w:rFonts w:ascii="Arial" w:hAnsi="Arial" w:cs="Arial"/>
          <w:b/>
          <w:bCs/>
          <w:sz w:val="22"/>
          <w:szCs w:val="22"/>
        </w:rPr>
        <w:t>porušení povinnosti vl</w:t>
      </w:r>
      <w:r w:rsidR="00EB5B13" w:rsidRPr="005F5C27">
        <w:rPr>
          <w:rFonts w:ascii="Arial" w:hAnsi="Arial" w:cs="Arial"/>
          <w:b/>
          <w:bCs/>
          <w:sz w:val="22"/>
          <w:szCs w:val="22"/>
        </w:rPr>
        <w:t>astnictví/nájmu předmětu dotace</w:t>
      </w:r>
    </w:p>
    <w:p w14:paraId="1CA8B546" w14:textId="1370DE2C" w:rsidR="00BB776E" w:rsidRPr="00BB3BD2" w:rsidRDefault="00BB3BD2" w:rsidP="00BB3BD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5F5C27">
        <w:rPr>
          <w:rFonts w:ascii="Arial" w:hAnsi="Arial" w:cs="Arial"/>
          <w:sz w:val="22"/>
          <w:szCs w:val="22"/>
          <w:u w:val="single"/>
        </w:rPr>
        <w:t>odvod:</w:t>
      </w:r>
      <w:r w:rsidRPr="005F5C27">
        <w:rPr>
          <w:rFonts w:ascii="Arial" w:hAnsi="Arial" w:cs="Arial"/>
          <w:sz w:val="22"/>
          <w:szCs w:val="22"/>
        </w:rPr>
        <w:t xml:space="preserve"> 1 % – 15 %</w:t>
      </w:r>
      <w:r w:rsidRPr="00BB3BD2">
        <w:rPr>
          <w:rFonts w:ascii="Arial" w:hAnsi="Arial" w:cs="Arial"/>
          <w:sz w:val="22"/>
          <w:szCs w:val="22"/>
        </w:rPr>
        <w:t xml:space="preserve"> z poskytnuté částky</w:t>
      </w:r>
    </w:p>
    <w:p w14:paraId="56018834" w14:textId="77777777" w:rsidR="00BB3BD2" w:rsidRPr="000F21B6" w:rsidRDefault="00BB3BD2" w:rsidP="00BB776E">
      <w:pPr>
        <w:jc w:val="both"/>
        <w:rPr>
          <w:rFonts w:ascii="Arial" w:hAnsi="Arial" w:cs="Arial"/>
          <w:sz w:val="22"/>
          <w:szCs w:val="22"/>
        </w:rPr>
      </w:pPr>
    </w:p>
    <w:p w14:paraId="22F15138" w14:textId="09BF17CA" w:rsidR="00F90362" w:rsidRPr="00BB776E" w:rsidRDefault="00F90362" w:rsidP="00F9036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porušení povinnosti p</w:t>
      </w:r>
      <w:r w:rsidR="00EB5B13" w:rsidRPr="000F21B6">
        <w:rPr>
          <w:rFonts w:ascii="Arial" w:hAnsi="Arial" w:cs="Arial"/>
          <w:b/>
          <w:bCs/>
          <w:sz w:val="22"/>
          <w:szCs w:val="22"/>
        </w:rPr>
        <w:t>ojištění věci pořízené z</w:t>
      </w:r>
      <w:r w:rsidR="00BB776E">
        <w:rPr>
          <w:rFonts w:ascii="Arial" w:hAnsi="Arial" w:cs="Arial"/>
          <w:b/>
          <w:bCs/>
          <w:sz w:val="22"/>
          <w:szCs w:val="22"/>
        </w:rPr>
        <w:t> </w:t>
      </w:r>
      <w:r w:rsidR="00EB5B13" w:rsidRPr="000F21B6">
        <w:rPr>
          <w:rFonts w:ascii="Arial" w:hAnsi="Arial" w:cs="Arial"/>
          <w:b/>
          <w:bCs/>
          <w:sz w:val="22"/>
          <w:szCs w:val="22"/>
        </w:rPr>
        <w:t>dotace</w:t>
      </w:r>
    </w:p>
    <w:p w14:paraId="0F3EFA4D" w14:textId="0A4AF093" w:rsidR="00BB776E" w:rsidRPr="00BB3BD2" w:rsidRDefault="00BB3BD2" w:rsidP="00BB3BD2">
      <w:pPr>
        <w:ind w:left="567"/>
        <w:jc w:val="both"/>
        <w:rPr>
          <w:rFonts w:ascii="Arial" w:hAnsi="Arial" w:cs="Arial"/>
          <w:sz w:val="22"/>
          <w:szCs w:val="22"/>
        </w:rPr>
      </w:pPr>
      <w:r w:rsidRPr="00BB3BD2">
        <w:rPr>
          <w:rFonts w:ascii="Arial" w:hAnsi="Arial" w:cs="Arial"/>
          <w:sz w:val="22"/>
          <w:szCs w:val="22"/>
          <w:u w:val="single"/>
        </w:rPr>
        <w:t>odvod:</w:t>
      </w:r>
      <w:r>
        <w:rPr>
          <w:rFonts w:ascii="Arial" w:hAnsi="Arial" w:cs="Arial"/>
          <w:sz w:val="22"/>
          <w:szCs w:val="22"/>
        </w:rPr>
        <w:t xml:space="preserve"> 1 % – 15 % z poskytnuté</w:t>
      </w:r>
      <w:r w:rsidRPr="00BB3BD2">
        <w:rPr>
          <w:rFonts w:ascii="Arial" w:hAnsi="Arial" w:cs="Arial"/>
          <w:sz w:val="22"/>
          <w:szCs w:val="22"/>
        </w:rPr>
        <w:t xml:space="preserve"> částky</w:t>
      </w:r>
    </w:p>
    <w:p w14:paraId="4020191D" w14:textId="77777777" w:rsidR="00BB3BD2" w:rsidRPr="000F21B6" w:rsidRDefault="00BB3BD2" w:rsidP="00BB776E">
      <w:pPr>
        <w:jc w:val="both"/>
        <w:rPr>
          <w:rFonts w:ascii="Arial" w:hAnsi="Arial" w:cs="Arial"/>
          <w:sz w:val="22"/>
          <w:szCs w:val="22"/>
        </w:rPr>
      </w:pPr>
    </w:p>
    <w:p w14:paraId="1EC59B3A" w14:textId="77777777" w:rsidR="00F90362" w:rsidRPr="00BB776E" w:rsidRDefault="00F90362" w:rsidP="00F90362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 xml:space="preserve">porušení </w:t>
      </w:r>
      <w:r w:rsidR="00EB5B13" w:rsidRPr="000F21B6">
        <w:rPr>
          <w:rFonts w:ascii="Arial" w:hAnsi="Arial" w:cs="Arial"/>
          <w:b/>
          <w:sz w:val="22"/>
          <w:szCs w:val="22"/>
        </w:rPr>
        <w:t>zákazu zřízení zástavního práva</w:t>
      </w:r>
    </w:p>
    <w:p w14:paraId="3D6D3E4E" w14:textId="16071012" w:rsidR="00BB776E" w:rsidRPr="00BB3BD2" w:rsidRDefault="00BB3BD2" w:rsidP="00BB3BD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BB3BD2">
        <w:rPr>
          <w:rFonts w:ascii="Arial" w:hAnsi="Arial" w:cs="Arial"/>
          <w:sz w:val="22"/>
          <w:szCs w:val="22"/>
          <w:u w:val="single"/>
        </w:rPr>
        <w:t>odvod:</w:t>
      </w:r>
      <w:r>
        <w:rPr>
          <w:rFonts w:ascii="Arial" w:hAnsi="Arial" w:cs="Arial"/>
          <w:sz w:val="22"/>
          <w:szCs w:val="22"/>
        </w:rPr>
        <w:t xml:space="preserve"> 1 % – 15 % z poskytnuté</w:t>
      </w:r>
      <w:r w:rsidRPr="00BB3BD2">
        <w:rPr>
          <w:rFonts w:ascii="Arial" w:hAnsi="Arial" w:cs="Arial"/>
          <w:sz w:val="22"/>
          <w:szCs w:val="22"/>
        </w:rPr>
        <w:t xml:space="preserve"> částky</w:t>
      </w:r>
    </w:p>
    <w:p w14:paraId="4E9D6050" w14:textId="77777777" w:rsidR="00BB3BD2" w:rsidRPr="000F21B6" w:rsidRDefault="00BB3BD2" w:rsidP="00BB776E">
      <w:pPr>
        <w:jc w:val="both"/>
        <w:rPr>
          <w:rFonts w:ascii="Arial" w:hAnsi="Arial" w:cs="Arial"/>
          <w:sz w:val="22"/>
          <w:szCs w:val="22"/>
        </w:rPr>
      </w:pPr>
    </w:p>
    <w:p w14:paraId="50E48D10" w14:textId="26CA8670" w:rsidR="00F90362" w:rsidRPr="001A3A16" w:rsidRDefault="006A37E3" w:rsidP="00365753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C27">
        <w:rPr>
          <w:rFonts w:ascii="Arial" w:hAnsi="Arial" w:cs="Arial"/>
          <w:b/>
          <w:sz w:val="22"/>
          <w:szCs w:val="22"/>
        </w:rPr>
        <w:t xml:space="preserve">pozdní zřízení </w:t>
      </w:r>
      <w:r w:rsidR="00FF65F3" w:rsidRPr="005F5C27">
        <w:rPr>
          <w:rFonts w:ascii="Arial" w:hAnsi="Arial" w:cs="Arial"/>
          <w:b/>
          <w:sz w:val="22"/>
          <w:szCs w:val="22"/>
        </w:rPr>
        <w:t>nebo</w:t>
      </w:r>
      <w:r w:rsidRPr="005F5C27">
        <w:rPr>
          <w:rFonts w:ascii="Arial" w:hAnsi="Arial" w:cs="Arial"/>
          <w:b/>
          <w:sz w:val="22"/>
          <w:szCs w:val="22"/>
        </w:rPr>
        <w:t xml:space="preserve"> </w:t>
      </w:r>
      <w:r w:rsidR="00F90362" w:rsidRPr="005F5C27">
        <w:rPr>
          <w:rFonts w:ascii="Arial" w:hAnsi="Arial" w:cs="Arial"/>
          <w:b/>
          <w:sz w:val="22"/>
          <w:szCs w:val="22"/>
        </w:rPr>
        <w:t xml:space="preserve">nezřízení zástavního práva </w:t>
      </w:r>
      <w:r w:rsidR="00F90362" w:rsidRPr="005F5C27">
        <w:rPr>
          <w:rFonts w:ascii="Arial" w:hAnsi="Arial" w:cs="Arial"/>
          <w:sz w:val="22"/>
          <w:szCs w:val="22"/>
        </w:rPr>
        <w:t>(dle podmí</w:t>
      </w:r>
      <w:r w:rsidR="00EB5B13" w:rsidRPr="005F5C27">
        <w:rPr>
          <w:rFonts w:ascii="Arial" w:hAnsi="Arial" w:cs="Arial"/>
          <w:sz w:val="22"/>
          <w:szCs w:val="22"/>
        </w:rPr>
        <w:t>nek stanovených poskytovatelem)</w:t>
      </w:r>
      <w:r w:rsidR="001A3A16" w:rsidRPr="005F5C27">
        <w:rPr>
          <w:rFonts w:ascii="Arial" w:hAnsi="Arial" w:cs="Arial"/>
          <w:sz w:val="22"/>
          <w:szCs w:val="22"/>
        </w:rPr>
        <w:t xml:space="preserve">, </w:t>
      </w:r>
      <w:r w:rsidR="00F90362" w:rsidRPr="005F5C27">
        <w:rPr>
          <w:rFonts w:ascii="Arial" w:hAnsi="Arial" w:cs="Arial"/>
          <w:b/>
          <w:sz w:val="22"/>
          <w:szCs w:val="22"/>
        </w:rPr>
        <w:t>pokud</w:t>
      </w:r>
      <w:r w:rsidR="00F90362" w:rsidRPr="001A3A16">
        <w:rPr>
          <w:rFonts w:ascii="Arial" w:hAnsi="Arial" w:cs="Arial"/>
          <w:b/>
          <w:sz w:val="22"/>
          <w:szCs w:val="22"/>
        </w:rPr>
        <w:t xml:space="preserve"> toto porušení neovlivňuje spln</w:t>
      </w:r>
      <w:r w:rsidR="00EB5B13" w:rsidRPr="001A3A16">
        <w:rPr>
          <w:rFonts w:ascii="Arial" w:hAnsi="Arial" w:cs="Arial"/>
          <w:b/>
          <w:sz w:val="22"/>
          <w:szCs w:val="22"/>
        </w:rPr>
        <w:t>ění následných podmínek a</w:t>
      </w:r>
      <w:r>
        <w:rPr>
          <w:rFonts w:ascii="Arial" w:hAnsi="Arial" w:cs="Arial"/>
          <w:b/>
          <w:sz w:val="22"/>
          <w:szCs w:val="22"/>
        </w:rPr>
        <w:t> </w:t>
      </w:r>
      <w:r w:rsidR="00EB5B13" w:rsidRPr="001A3A16">
        <w:rPr>
          <w:rFonts w:ascii="Arial" w:hAnsi="Arial" w:cs="Arial"/>
          <w:b/>
          <w:sz w:val="22"/>
          <w:szCs w:val="22"/>
        </w:rPr>
        <w:t>účelu</w:t>
      </w:r>
    </w:p>
    <w:p w14:paraId="6B049054" w14:textId="4A511359" w:rsidR="00F90362" w:rsidRPr="000F21B6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</w:t>
      </w:r>
      <w:r w:rsidR="0080649E" w:rsidRPr="000F21B6">
        <w:rPr>
          <w:rFonts w:ascii="Arial" w:hAnsi="Arial" w:cs="Arial"/>
          <w:sz w:val="22"/>
          <w:szCs w:val="22"/>
        </w:rPr>
        <w:t>1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– 15</w:t>
      </w:r>
      <w:r w:rsidR="00EB5B13" w:rsidRPr="000F21B6">
        <w:rPr>
          <w:rFonts w:ascii="Arial" w:hAnsi="Arial" w:cs="Arial"/>
          <w:sz w:val="22"/>
          <w:szCs w:val="22"/>
        </w:rPr>
        <w:t> </w:t>
      </w:r>
      <w:r w:rsidRPr="000F21B6">
        <w:rPr>
          <w:rFonts w:ascii="Arial" w:hAnsi="Arial" w:cs="Arial"/>
          <w:sz w:val="22"/>
          <w:szCs w:val="22"/>
        </w:rPr>
        <w:t>% z poskytnuté</w:t>
      </w:r>
      <w:r w:rsidR="00EB5B13" w:rsidRPr="000F21B6">
        <w:rPr>
          <w:rFonts w:ascii="Arial" w:hAnsi="Arial" w:cs="Arial"/>
          <w:sz w:val="22"/>
          <w:szCs w:val="22"/>
        </w:rPr>
        <w:t xml:space="preserve"> částky</w:t>
      </w:r>
    </w:p>
    <w:p w14:paraId="2921C779" w14:textId="77777777" w:rsidR="001775DE" w:rsidRPr="000F21B6" w:rsidRDefault="001775DE" w:rsidP="00131E8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EE4899" w14:textId="06131CCA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 </w:t>
      </w:r>
      <w:r w:rsidR="00EB5B13" w:rsidRPr="000F21B6">
        <w:rPr>
          <w:rFonts w:ascii="Arial" w:hAnsi="Arial" w:cs="Arial"/>
          <w:b/>
          <w:sz w:val="22"/>
          <w:szCs w:val="22"/>
        </w:rPr>
        <w:t>IX</w:t>
      </w:r>
    </w:p>
    <w:p w14:paraId="4363CEAD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Propagační a informační povinnosti (publicita)</w:t>
      </w:r>
    </w:p>
    <w:p w14:paraId="66FCAC6B" w14:textId="77777777" w:rsidR="00EB5B13" w:rsidRPr="000F21B6" w:rsidRDefault="00EB5B13" w:rsidP="00EB5B13">
      <w:pPr>
        <w:rPr>
          <w:rFonts w:ascii="Arial" w:hAnsi="Arial" w:cs="Arial"/>
          <w:sz w:val="22"/>
          <w:szCs w:val="22"/>
        </w:rPr>
      </w:pPr>
    </w:p>
    <w:p w14:paraId="4EA90D75" w14:textId="77777777" w:rsidR="00E35BE1" w:rsidRPr="002C054D" w:rsidRDefault="006A37E3" w:rsidP="00EB5B1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C054D">
        <w:rPr>
          <w:rFonts w:ascii="Arial" w:hAnsi="Arial" w:cs="Arial"/>
          <w:b/>
          <w:bCs/>
          <w:sz w:val="22"/>
          <w:szCs w:val="22"/>
        </w:rPr>
        <w:t xml:space="preserve">pozdní přijetí </w:t>
      </w:r>
      <w:r w:rsidR="00FF65F3" w:rsidRPr="002C054D">
        <w:rPr>
          <w:rFonts w:ascii="Arial" w:hAnsi="Arial" w:cs="Arial"/>
          <w:b/>
          <w:bCs/>
          <w:sz w:val="22"/>
          <w:szCs w:val="22"/>
        </w:rPr>
        <w:t>nebo</w:t>
      </w:r>
      <w:r w:rsidRPr="002C054D">
        <w:rPr>
          <w:rFonts w:ascii="Arial" w:hAnsi="Arial" w:cs="Arial"/>
          <w:b/>
          <w:bCs/>
          <w:sz w:val="22"/>
          <w:szCs w:val="22"/>
        </w:rPr>
        <w:t xml:space="preserve"> </w:t>
      </w:r>
      <w:r w:rsidR="00F90362" w:rsidRPr="002C054D">
        <w:rPr>
          <w:rFonts w:ascii="Arial" w:hAnsi="Arial" w:cs="Arial"/>
          <w:b/>
          <w:bCs/>
          <w:sz w:val="22"/>
          <w:szCs w:val="22"/>
        </w:rPr>
        <w:t>nepřijetí propagačního opatření</w:t>
      </w:r>
    </w:p>
    <w:p w14:paraId="3A7CE23B" w14:textId="138A49F8" w:rsidR="00E35BE1" w:rsidRPr="002C054D" w:rsidRDefault="007854D7" w:rsidP="007854D7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2C054D">
        <w:rPr>
          <w:rFonts w:ascii="Arial" w:hAnsi="Arial" w:cs="Arial"/>
          <w:u w:val="single"/>
        </w:rPr>
        <w:t>odvod:</w:t>
      </w:r>
      <w:r w:rsidRPr="002C054D">
        <w:rPr>
          <w:rFonts w:ascii="Arial" w:hAnsi="Arial" w:cs="Arial"/>
        </w:rPr>
        <w:t xml:space="preserve"> 1</w:t>
      </w:r>
      <w:r w:rsidR="00135053" w:rsidRPr="002C054D">
        <w:rPr>
          <w:rFonts w:ascii="Arial" w:hAnsi="Arial" w:cs="Arial"/>
        </w:rPr>
        <w:t>,2</w:t>
      </w:r>
      <w:r w:rsidRPr="002C054D">
        <w:rPr>
          <w:rFonts w:ascii="Arial" w:hAnsi="Arial" w:cs="Arial"/>
        </w:rPr>
        <w:t xml:space="preserve"> % </w:t>
      </w:r>
      <w:r w:rsidR="00F779C3">
        <w:rPr>
          <w:rFonts w:ascii="Arial" w:hAnsi="Arial" w:cs="Arial"/>
        </w:rPr>
        <w:t xml:space="preserve">– 3 % </w:t>
      </w:r>
      <w:r w:rsidRPr="002C054D">
        <w:rPr>
          <w:rFonts w:ascii="Arial" w:hAnsi="Arial" w:cs="Arial"/>
        </w:rPr>
        <w:t>z poskytnuté částky</w:t>
      </w:r>
      <w:r w:rsidR="0039246E" w:rsidRPr="002C054D">
        <w:rPr>
          <w:rFonts w:ascii="Arial" w:hAnsi="Arial" w:cs="Arial"/>
        </w:rPr>
        <w:t>,</w:t>
      </w:r>
      <w:r w:rsidR="008B51A0" w:rsidRPr="002C054D">
        <w:rPr>
          <w:rFonts w:ascii="Arial" w:hAnsi="Arial" w:cs="Arial"/>
        </w:rPr>
        <w:t xml:space="preserve"> nejvýše však 1 000 000 Kč</w:t>
      </w:r>
    </w:p>
    <w:p w14:paraId="196D5A8A" w14:textId="77777777" w:rsidR="007854D7" w:rsidRPr="002C054D" w:rsidRDefault="007854D7" w:rsidP="007854D7">
      <w:pPr>
        <w:jc w:val="both"/>
        <w:rPr>
          <w:rFonts w:ascii="Arial" w:hAnsi="Arial" w:cs="Arial"/>
          <w:sz w:val="22"/>
          <w:szCs w:val="22"/>
        </w:rPr>
      </w:pPr>
    </w:p>
    <w:p w14:paraId="066F8274" w14:textId="104C0D71" w:rsidR="00F90362" w:rsidRPr="002C054D" w:rsidRDefault="00F90362" w:rsidP="00EB5B1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054D">
        <w:rPr>
          <w:rFonts w:ascii="Arial" w:hAnsi="Arial" w:cs="Arial"/>
          <w:b/>
          <w:bCs/>
          <w:sz w:val="22"/>
          <w:szCs w:val="22"/>
        </w:rPr>
        <w:t>přijetí propagačního opatření, které nesplňuj</w:t>
      </w:r>
      <w:r w:rsidR="00EB5B13" w:rsidRPr="002C054D">
        <w:rPr>
          <w:rFonts w:ascii="Arial" w:hAnsi="Arial" w:cs="Arial"/>
          <w:b/>
          <w:bCs/>
          <w:sz w:val="22"/>
          <w:szCs w:val="22"/>
        </w:rPr>
        <w:t>e základní předepsané požadavky</w:t>
      </w:r>
    </w:p>
    <w:p w14:paraId="7EEC6019" w14:textId="3B4468DD" w:rsidR="00F90362" w:rsidRDefault="00F90362" w:rsidP="00F90362">
      <w:pPr>
        <w:ind w:left="567"/>
        <w:jc w:val="both"/>
        <w:rPr>
          <w:rFonts w:ascii="Arial" w:hAnsi="Arial" w:cs="Arial"/>
          <w:sz w:val="22"/>
          <w:szCs w:val="22"/>
        </w:rPr>
      </w:pPr>
      <w:r w:rsidRPr="002C054D">
        <w:rPr>
          <w:rFonts w:ascii="Arial" w:hAnsi="Arial" w:cs="Arial"/>
          <w:sz w:val="22"/>
          <w:szCs w:val="22"/>
          <w:u w:val="single"/>
        </w:rPr>
        <w:t>odvod:</w:t>
      </w:r>
      <w:r w:rsidRPr="002C054D">
        <w:rPr>
          <w:rFonts w:ascii="Arial" w:hAnsi="Arial" w:cs="Arial"/>
          <w:sz w:val="22"/>
          <w:szCs w:val="22"/>
        </w:rPr>
        <w:t xml:space="preserve"> 0</w:t>
      </w:r>
      <w:r w:rsidR="004E0B2E" w:rsidRPr="002C054D">
        <w:rPr>
          <w:rFonts w:ascii="Arial" w:hAnsi="Arial" w:cs="Arial"/>
          <w:sz w:val="22"/>
          <w:szCs w:val="22"/>
        </w:rPr>
        <w:t>,8</w:t>
      </w:r>
      <w:r w:rsidR="00EB5B13" w:rsidRPr="002C054D">
        <w:rPr>
          <w:rFonts w:ascii="Arial" w:hAnsi="Arial" w:cs="Arial"/>
          <w:sz w:val="22"/>
          <w:szCs w:val="22"/>
        </w:rPr>
        <w:t> </w:t>
      </w:r>
      <w:r w:rsidRPr="002C054D">
        <w:rPr>
          <w:rFonts w:ascii="Arial" w:hAnsi="Arial" w:cs="Arial"/>
          <w:sz w:val="22"/>
          <w:szCs w:val="22"/>
        </w:rPr>
        <w:t>%</w:t>
      </w:r>
      <w:r w:rsidR="004E0B2E" w:rsidRPr="002C054D">
        <w:rPr>
          <w:rFonts w:ascii="Arial" w:hAnsi="Arial" w:cs="Arial"/>
          <w:sz w:val="22"/>
          <w:szCs w:val="22"/>
        </w:rPr>
        <w:t xml:space="preserve"> </w:t>
      </w:r>
      <w:r w:rsidR="00F779C3">
        <w:rPr>
          <w:rFonts w:ascii="Arial" w:hAnsi="Arial" w:cs="Arial"/>
          <w:sz w:val="22"/>
          <w:szCs w:val="22"/>
        </w:rPr>
        <w:t xml:space="preserve">– 3 % </w:t>
      </w:r>
      <w:r w:rsidRPr="002C054D">
        <w:rPr>
          <w:rFonts w:ascii="Arial" w:hAnsi="Arial" w:cs="Arial"/>
          <w:sz w:val="22"/>
          <w:szCs w:val="22"/>
        </w:rPr>
        <w:t>z poskytnuté</w:t>
      </w:r>
      <w:r w:rsidR="00EB5B13" w:rsidRPr="002C054D">
        <w:rPr>
          <w:rFonts w:ascii="Arial" w:hAnsi="Arial" w:cs="Arial"/>
          <w:sz w:val="22"/>
          <w:szCs w:val="22"/>
        </w:rPr>
        <w:t xml:space="preserve"> částky</w:t>
      </w:r>
      <w:r w:rsidR="0039246E" w:rsidRPr="002C054D">
        <w:rPr>
          <w:rFonts w:ascii="Arial" w:hAnsi="Arial" w:cs="Arial"/>
          <w:sz w:val="22"/>
          <w:szCs w:val="22"/>
        </w:rPr>
        <w:t>,</w:t>
      </w:r>
      <w:r w:rsidR="008B51A0" w:rsidRPr="002C054D">
        <w:rPr>
          <w:rFonts w:ascii="Arial" w:hAnsi="Arial" w:cs="Arial"/>
          <w:sz w:val="22"/>
          <w:szCs w:val="22"/>
        </w:rPr>
        <w:t xml:space="preserve"> nejvýše však 1 000 000 Kč</w:t>
      </w:r>
    </w:p>
    <w:p w14:paraId="0D4588F2" w14:textId="77777777" w:rsidR="00EF776D" w:rsidRPr="002C054D" w:rsidRDefault="00EF776D" w:rsidP="00F02097">
      <w:pPr>
        <w:jc w:val="both"/>
        <w:rPr>
          <w:rFonts w:ascii="Arial" w:hAnsi="Arial" w:cs="Arial"/>
          <w:sz w:val="22"/>
          <w:szCs w:val="22"/>
        </w:rPr>
      </w:pPr>
    </w:p>
    <w:p w14:paraId="5DE55F0B" w14:textId="77777777" w:rsidR="002C054D" w:rsidRPr="002C054D" w:rsidRDefault="002C054D" w:rsidP="002C054D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054D">
        <w:rPr>
          <w:rFonts w:ascii="Arial" w:hAnsi="Arial" w:cs="Arial"/>
          <w:b/>
          <w:sz w:val="22"/>
          <w:szCs w:val="22"/>
        </w:rPr>
        <w:t>neuvedení loga EU (znak EU včetně všech povinných odkazů či textů)</w:t>
      </w:r>
    </w:p>
    <w:p w14:paraId="7F9C24D1" w14:textId="0AE5E7FE" w:rsidR="00EF776D" w:rsidRPr="002C054D" w:rsidRDefault="002C054D" w:rsidP="002C054D">
      <w:pPr>
        <w:ind w:left="567"/>
        <w:jc w:val="both"/>
        <w:rPr>
          <w:rFonts w:ascii="Arial" w:hAnsi="Arial" w:cs="Arial"/>
          <w:sz w:val="22"/>
          <w:szCs w:val="22"/>
        </w:rPr>
      </w:pPr>
      <w:r w:rsidRPr="002C054D">
        <w:rPr>
          <w:rFonts w:ascii="Arial" w:hAnsi="Arial" w:cs="Arial"/>
          <w:sz w:val="22"/>
          <w:szCs w:val="22"/>
          <w:u w:val="single"/>
        </w:rPr>
        <w:t>odvod:</w:t>
      </w:r>
      <w:r w:rsidRPr="002C054D">
        <w:rPr>
          <w:rFonts w:ascii="Arial" w:hAnsi="Arial" w:cs="Arial"/>
          <w:sz w:val="22"/>
          <w:szCs w:val="22"/>
        </w:rPr>
        <w:t xml:space="preserve"> 0,6 % </w:t>
      </w:r>
      <w:r w:rsidR="00F779C3">
        <w:rPr>
          <w:rFonts w:ascii="Arial" w:hAnsi="Arial" w:cs="Arial"/>
          <w:sz w:val="22"/>
          <w:szCs w:val="22"/>
        </w:rPr>
        <w:t xml:space="preserve">– 3 % </w:t>
      </w:r>
      <w:r w:rsidRPr="002C054D">
        <w:rPr>
          <w:rFonts w:ascii="Arial" w:hAnsi="Arial" w:cs="Arial"/>
          <w:sz w:val="22"/>
          <w:szCs w:val="22"/>
        </w:rPr>
        <w:t>z poskytnuté částky</w:t>
      </w:r>
      <w:r w:rsidR="00EF776D" w:rsidRPr="002C054D">
        <w:rPr>
          <w:rFonts w:ascii="Arial" w:hAnsi="Arial" w:cs="Arial"/>
          <w:sz w:val="22"/>
          <w:szCs w:val="22"/>
        </w:rPr>
        <w:t>, nejvýše však 1 000 000 Kč</w:t>
      </w:r>
    </w:p>
    <w:p w14:paraId="50DE1CE0" w14:textId="77777777" w:rsidR="002C054D" w:rsidRPr="002C054D" w:rsidRDefault="002C054D" w:rsidP="00F02097">
      <w:pPr>
        <w:jc w:val="both"/>
        <w:rPr>
          <w:rFonts w:ascii="Arial" w:hAnsi="Arial" w:cs="Arial"/>
          <w:sz w:val="22"/>
          <w:szCs w:val="22"/>
        </w:rPr>
      </w:pPr>
    </w:p>
    <w:p w14:paraId="5DDF9955" w14:textId="4392ECA9" w:rsidR="00EF776D" w:rsidRDefault="002C054D" w:rsidP="002C054D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054D">
        <w:rPr>
          <w:rFonts w:ascii="Arial" w:hAnsi="Arial" w:cs="Arial"/>
          <w:b/>
          <w:sz w:val="22"/>
          <w:szCs w:val="22"/>
        </w:rPr>
        <w:t>chybné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35972">
        <w:rPr>
          <w:rFonts w:ascii="Arial" w:hAnsi="Arial" w:cs="Arial"/>
          <w:b/>
          <w:sz w:val="22"/>
          <w:szCs w:val="22"/>
        </w:rPr>
        <w:t>uvedení</w:t>
      </w:r>
      <w:r>
        <w:rPr>
          <w:rFonts w:ascii="Arial" w:hAnsi="Arial" w:cs="Arial"/>
          <w:b/>
          <w:sz w:val="22"/>
          <w:szCs w:val="22"/>
        </w:rPr>
        <w:t xml:space="preserve"> loga EU</w:t>
      </w:r>
      <w:r w:rsidRPr="002C054D">
        <w:rPr>
          <w:rFonts w:ascii="Arial" w:hAnsi="Arial" w:cs="Arial"/>
          <w:b/>
          <w:sz w:val="22"/>
          <w:szCs w:val="22"/>
        </w:rPr>
        <w:t xml:space="preserve"> (znak EU včetně všech povinných odkazů či textů</w:t>
      </w:r>
      <w:r w:rsidR="00D35972">
        <w:rPr>
          <w:rFonts w:ascii="Arial" w:hAnsi="Arial" w:cs="Arial"/>
          <w:b/>
          <w:sz w:val="22"/>
          <w:szCs w:val="22"/>
        </w:rPr>
        <w:t>)</w:t>
      </w:r>
    </w:p>
    <w:p w14:paraId="38BA022A" w14:textId="7ADABBDF" w:rsidR="002C054D" w:rsidRDefault="002C054D" w:rsidP="002C054D">
      <w:pPr>
        <w:ind w:left="567"/>
        <w:jc w:val="both"/>
        <w:rPr>
          <w:rFonts w:ascii="Arial" w:hAnsi="Arial" w:cs="Arial"/>
          <w:sz w:val="22"/>
          <w:szCs w:val="22"/>
        </w:rPr>
      </w:pPr>
      <w:r w:rsidRPr="002C054D">
        <w:rPr>
          <w:rFonts w:ascii="Arial" w:hAnsi="Arial" w:cs="Arial"/>
          <w:sz w:val="22"/>
          <w:szCs w:val="22"/>
          <w:u w:val="single"/>
        </w:rPr>
        <w:t>odvod</w:t>
      </w:r>
      <w:r w:rsidRPr="002C054D">
        <w:rPr>
          <w:rFonts w:ascii="Arial" w:hAnsi="Arial" w:cs="Arial"/>
          <w:sz w:val="22"/>
          <w:szCs w:val="22"/>
        </w:rPr>
        <w:t xml:space="preserve">: 0,4 % </w:t>
      </w:r>
      <w:r w:rsidR="00F779C3">
        <w:rPr>
          <w:rFonts w:ascii="Arial" w:hAnsi="Arial" w:cs="Arial"/>
          <w:sz w:val="22"/>
          <w:szCs w:val="22"/>
        </w:rPr>
        <w:t xml:space="preserve">– 3 % </w:t>
      </w:r>
      <w:r w:rsidRPr="002C054D">
        <w:rPr>
          <w:rFonts w:ascii="Arial" w:hAnsi="Arial" w:cs="Arial"/>
          <w:sz w:val="22"/>
          <w:szCs w:val="22"/>
        </w:rPr>
        <w:t>z poskytnuté částky, nejvýše však 1 000 000 Kč</w:t>
      </w:r>
    </w:p>
    <w:p w14:paraId="40E8E86B" w14:textId="77777777" w:rsidR="00F02097" w:rsidRPr="002C054D" w:rsidRDefault="00F02097" w:rsidP="00365753">
      <w:pPr>
        <w:jc w:val="both"/>
        <w:rPr>
          <w:rFonts w:ascii="Arial" w:hAnsi="Arial" w:cs="Arial"/>
          <w:sz w:val="22"/>
          <w:szCs w:val="22"/>
        </w:rPr>
      </w:pPr>
    </w:p>
    <w:p w14:paraId="1A00E71D" w14:textId="2874A1FC" w:rsidR="00F02097" w:rsidRPr="002C054D" w:rsidRDefault="00F02097" w:rsidP="00F0209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054D">
        <w:rPr>
          <w:rFonts w:ascii="Arial" w:hAnsi="Arial" w:cs="Arial"/>
          <w:b/>
          <w:bCs/>
          <w:sz w:val="22"/>
          <w:szCs w:val="22"/>
        </w:rPr>
        <w:t>uvedení</w:t>
      </w:r>
      <w:r w:rsidRPr="002C054D">
        <w:rPr>
          <w:rFonts w:ascii="Arial" w:hAnsi="Arial" w:cs="Arial"/>
          <w:b/>
          <w:sz w:val="22"/>
          <w:szCs w:val="22"/>
        </w:rPr>
        <w:t xml:space="preserve"> nadbytečného loga EU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054D">
        <w:rPr>
          <w:rFonts w:ascii="Arial" w:hAnsi="Arial" w:cs="Arial"/>
          <w:b/>
          <w:sz w:val="22"/>
          <w:szCs w:val="22"/>
        </w:rPr>
        <w:t xml:space="preserve">(znak EU </w:t>
      </w:r>
      <w:r w:rsidR="00F779C3">
        <w:rPr>
          <w:rFonts w:ascii="Arial" w:hAnsi="Arial" w:cs="Arial"/>
          <w:b/>
          <w:sz w:val="22"/>
          <w:szCs w:val="22"/>
        </w:rPr>
        <w:t xml:space="preserve">včetně nerelevantních </w:t>
      </w:r>
      <w:r w:rsidRPr="002C054D">
        <w:rPr>
          <w:rFonts w:ascii="Arial" w:hAnsi="Arial" w:cs="Arial"/>
          <w:b/>
          <w:sz w:val="22"/>
          <w:szCs w:val="22"/>
        </w:rPr>
        <w:t>odkazů či textů</w:t>
      </w:r>
      <w:r>
        <w:rPr>
          <w:rFonts w:ascii="Arial" w:hAnsi="Arial" w:cs="Arial"/>
          <w:b/>
          <w:sz w:val="22"/>
          <w:szCs w:val="22"/>
        </w:rPr>
        <w:t>)</w:t>
      </w:r>
    </w:p>
    <w:p w14:paraId="2FAEFA4F" w14:textId="31637B2A" w:rsidR="00F02097" w:rsidRPr="002C054D" w:rsidRDefault="00F02097" w:rsidP="00F02097">
      <w:pPr>
        <w:ind w:left="567"/>
        <w:jc w:val="both"/>
        <w:rPr>
          <w:rFonts w:ascii="Arial" w:hAnsi="Arial" w:cs="Arial"/>
          <w:sz w:val="22"/>
          <w:szCs w:val="22"/>
        </w:rPr>
      </w:pPr>
      <w:r w:rsidRPr="002C054D">
        <w:rPr>
          <w:rFonts w:ascii="Arial" w:hAnsi="Arial" w:cs="Arial"/>
          <w:sz w:val="22"/>
          <w:szCs w:val="22"/>
          <w:u w:val="single"/>
        </w:rPr>
        <w:t>odvod:</w:t>
      </w:r>
      <w:r w:rsidRPr="002C054D">
        <w:rPr>
          <w:rFonts w:ascii="Arial" w:hAnsi="Arial" w:cs="Arial"/>
          <w:sz w:val="22"/>
          <w:szCs w:val="22"/>
        </w:rPr>
        <w:t xml:space="preserve"> 0,1 % </w:t>
      </w:r>
      <w:r w:rsidR="00F779C3">
        <w:rPr>
          <w:rFonts w:ascii="Arial" w:hAnsi="Arial" w:cs="Arial"/>
          <w:sz w:val="22"/>
          <w:szCs w:val="22"/>
        </w:rPr>
        <w:t xml:space="preserve">– 3 % </w:t>
      </w:r>
      <w:r w:rsidRPr="002C054D">
        <w:rPr>
          <w:rFonts w:ascii="Arial" w:hAnsi="Arial" w:cs="Arial"/>
          <w:sz w:val="22"/>
          <w:szCs w:val="22"/>
        </w:rPr>
        <w:t>z poskytnuté částky, nejvýše však 1 000 000 Kč</w:t>
      </w:r>
    </w:p>
    <w:p w14:paraId="2B759263" w14:textId="77777777" w:rsidR="00FD4678" w:rsidRPr="00365753" w:rsidRDefault="00FD4678" w:rsidP="0036575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CFC9A6" w14:textId="54891BA8" w:rsidR="00F90362" w:rsidRPr="000F21B6" w:rsidRDefault="007D37EC" w:rsidP="00F9036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 </w:t>
      </w:r>
      <w:r w:rsidR="00EB5B13" w:rsidRPr="000F21B6">
        <w:rPr>
          <w:rFonts w:ascii="Arial" w:hAnsi="Arial" w:cs="Arial"/>
          <w:b/>
          <w:bCs/>
          <w:sz w:val="22"/>
          <w:szCs w:val="22"/>
        </w:rPr>
        <w:t>X</w:t>
      </w:r>
    </w:p>
    <w:p w14:paraId="6277D219" w14:textId="77777777" w:rsidR="00F90362" w:rsidRPr="000F21B6" w:rsidRDefault="00F90362" w:rsidP="00F9036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Následné podmínky a udržitelnost</w:t>
      </w:r>
    </w:p>
    <w:p w14:paraId="29C3FF65" w14:textId="77777777" w:rsidR="00EB5B13" w:rsidRPr="000F21B6" w:rsidRDefault="00EB5B13" w:rsidP="00EB5B13">
      <w:pPr>
        <w:rPr>
          <w:rFonts w:ascii="Arial" w:hAnsi="Arial" w:cs="Arial"/>
          <w:bCs/>
          <w:sz w:val="22"/>
          <w:szCs w:val="22"/>
        </w:rPr>
      </w:pPr>
    </w:p>
    <w:p w14:paraId="5F299843" w14:textId="77777777" w:rsidR="00F90362" w:rsidRPr="000F21B6" w:rsidRDefault="00F90362" w:rsidP="00F9036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F21B6">
        <w:rPr>
          <w:rFonts w:ascii="Arial" w:hAnsi="Arial" w:cs="Arial"/>
          <w:b/>
          <w:sz w:val="22"/>
          <w:szCs w:val="22"/>
        </w:rPr>
        <w:t>porušení podmínky užívat věci pořízené z dotace k </w:t>
      </w:r>
      <w:r w:rsidR="00EB5B13" w:rsidRPr="000F21B6">
        <w:rPr>
          <w:rFonts w:ascii="Arial" w:hAnsi="Arial" w:cs="Arial"/>
          <w:b/>
          <w:sz w:val="22"/>
          <w:szCs w:val="22"/>
        </w:rPr>
        <w:t>danému účelu po stanovenou dobu</w:t>
      </w:r>
    </w:p>
    <w:p w14:paraId="59C3229F" w14:textId="77777777" w:rsidR="00F90362" w:rsidRPr="000F21B6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v poměrné výši </w:t>
      </w:r>
      <w:r w:rsidRPr="000F21B6">
        <w:rPr>
          <w:rFonts w:ascii="Arial" w:hAnsi="Arial" w:cs="Arial"/>
          <w:bCs/>
          <w:sz w:val="22"/>
          <w:szCs w:val="22"/>
        </w:rPr>
        <w:t>s ohledem na dobu, po kterou byly výsledky realizace projektu zach</w:t>
      </w:r>
      <w:r w:rsidR="00EB5B13" w:rsidRPr="000F21B6">
        <w:rPr>
          <w:rFonts w:ascii="Arial" w:hAnsi="Arial" w:cs="Arial"/>
          <w:bCs/>
          <w:sz w:val="22"/>
          <w:szCs w:val="22"/>
        </w:rPr>
        <w:t>ovány či pořízené věci užívány</w:t>
      </w:r>
    </w:p>
    <w:p w14:paraId="7DAF0E1C" w14:textId="77777777" w:rsidR="00B25352" w:rsidRPr="000F21B6" w:rsidRDefault="00B25352" w:rsidP="00BD238D">
      <w:pPr>
        <w:jc w:val="both"/>
        <w:rPr>
          <w:rFonts w:ascii="Arial" w:hAnsi="Arial" w:cs="Arial"/>
          <w:bCs/>
          <w:sz w:val="22"/>
          <w:szCs w:val="22"/>
        </w:rPr>
      </w:pPr>
    </w:p>
    <w:p w14:paraId="53CD3596" w14:textId="77777777" w:rsidR="00F90362" w:rsidRPr="000F21B6" w:rsidRDefault="00F90362" w:rsidP="00BD238D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F21B6">
        <w:rPr>
          <w:rFonts w:ascii="Arial" w:hAnsi="Arial" w:cs="Arial"/>
          <w:b/>
          <w:bCs/>
          <w:sz w:val="22"/>
          <w:szCs w:val="22"/>
        </w:rPr>
        <w:t>por</w:t>
      </w:r>
      <w:r w:rsidR="00EB5B13" w:rsidRPr="000F21B6">
        <w:rPr>
          <w:rFonts w:ascii="Arial" w:hAnsi="Arial" w:cs="Arial"/>
          <w:b/>
          <w:bCs/>
          <w:sz w:val="22"/>
          <w:szCs w:val="22"/>
        </w:rPr>
        <w:t>ušení zákazu ukončení podnikání</w:t>
      </w:r>
    </w:p>
    <w:p w14:paraId="028DA9F1" w14:textId="77777777" w:rsidR="00F90362" w:rsidRDefault="00F9036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v poměrné výši </w:t>
      </w:r>
      <w:r w:rsidRPr="000F21B6">
        <w:rPr>
          <w:rFonts w:ascii="Arial" w:hAnsi="Arial" w:cs="Arial"/>
          <w:bCs/>
          <w:sz w:val="22"/>
          <w:szCs w:val="22"/>
        </w:rPr>
        <w:t>s ohledem na dobu,</w:t>
      </w:r>
      <w:r w:rsidR="00EB5B13" w:rsidRPr="000F21B6">
        <w:rPr>
          <w:rFonts w:ascii="Arial" w:hAnsi="Arial" w:cs="Arial"/>
          <w:bCs/>
          <w:sz w:val="22"/>
          <w:szCs w:val="22"/>
        </w:rPr>
        <w:t xml:space="preserve"> po kterou byla podmínka plněna</w:t>
      </w:r>
    </w:p>
    <w:p w14:paraId="6B4976F2" w14:textId="77777777" w:rsidR="00723EA2" w:rsidRDefault="00723EA2" w:rsidP="00F90362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2C51DE6" w14:textId="677AAF3A" w:rsidR="00A214B9" w:rsidRPr="00A214B9" w:rsidRDefault="003655AB" w:rsidP="00A214B9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porušení </w:t>
      </w:r>
      <w:r w:rsidR="00A214B9" w:rsidRPr="00A214B9">
        <w:rPr>
          <w:rFonts w:ascii="Arial" w:hAnsi="Arial" w:cs="Arial"/>
          <w:b/>
          <w:bCs/>
          <w:sz w:val="22"/>
          <w:szCs w:val="22"/>
        </w:rPr>
        <w:t>zákaz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A214B9" w:rsidRPr="00A214B9">
        <w:rPr>
          <w:rFonts w:ascii="Arial" w:hAnsi="Arial" w:cs="Arial"/>
          <w:b/>
          <w:bCs/>
          <w:sz w:val="22"/>
          <w:szCs w:val="22"/>
        </w:rPr>
        <w:t xml:space="preserve"> vstupu do </w:t>
      </w:r>
      <w:r w:rsidR="00A214B9">
        <w:rPr>
          <w:rFonts w:ascii="Arial" w:hAnsi="Arial" w:cs="Arial"/>
          <w:b/>
          <w:bCs/>
          <w:sz w:val="22"/>
          <w:szCs w:val="22"/>
        </w:rPr>
        <w:t>likvidace, insolvence, konkurzu nebo úpadku</w:t>
      </w:r>
    </w:p>
    <w:p w14:paraId="277D7627" w14:textId="77777777" w:rsidR="00A214B9" w:rsidRDefault="00A214B9" w:rsidP="00A214B9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F21B6">
        <w:rPr>
          <w:rFonts w:ascii="Arial" w:hAnsi="Arial" w:cs="Arial"/>
          <w:sz w:val="22"/>
          <w:szCs w:val="22"/>
          <w:u w:val="single"/>
        </w:rPr>
        <w:t>odvod:</w:t>
      </w:r>
      <w:r w:rsidRPr="000F21B6">
        <w:rPr>
          <w:rFonts w:ascii="Arial" w:hAnsi="Arial" w:cs="Arial"/>
          <w:sz w:val="22"/>
          <w:szCs w:val="22"/>
        </w:rPr>
        <w:t xml:space="preserve"> v poměrné výši </w:t>
      </w:r>
      <w:r w:rsidRPr="000F21B6">
        <w:rPr>
          <w:rFonts w:ascii="Arial" w:hAnsi="Arial" w:cs="Arial"/>
          <w:bCs/>
          <w:sz w:val="22"/>
          <w:szCs w:val="22"/>
        </w:rPr>
        <w:t>s ohledem na dobu, po kterou byla podmínka plněna</w:t>
      </w:r>
    </w:p>
    <w:p w14:paraId="0FBD2BFD" w14:textId="77777777" w:rsidR="00F90362" w:rsidRPr="000F21B6" w:rsidRDefault="00F90362" w:rsidP="00F90362">
      <w:pPr>
        <w:jc w:val="both"/>
        <w:rPr>
          <w:rFonts w:ascii="Arial" w:hAnsi="Arial" w:cs="Arial"/>
          <w:bCs/>
          <w:sz w:val="22"/>
          <w:szCs w:val="22"/>
        </w:rPr>
      </w:pPr>
    </w:p>
    <w:p w14:paraId="410F50ED" w14:textId="77777777" w:rsidR="005D76AB" w:rsidRDefault="006A37E3" w:rsidP="005D76A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F5C27">
        <w:rPr>
          <w:rFonts w:ascii="Arial" w:hAnsi="Arial" w:cs="Arial"/>
          <w:b/>
          <w:sz w:val="22"/>
          <w:szCs w:val="22"/>
        </w:rPr>
        <w:t xml:space="preserve">pozdní zajištění </w:t>
      </w:r>
      <w:r w:rsidR="00FF65F3" w:rsidRPr="005F5C27">
        <w:rPr>
          <w:rFonts w:ascii="Arial" w:hAnsi="Arial" w:cs="Arial"/>
          <w:b/>
          <w:sz w:val="22"/>
          <w:szCs w:val="22"/>
        </w:rPr>
        <w:t>nebo</w:t>
      </w:r>
      <w:r w:rsidRPr="005F5C27">
        <w:rPr>
          <w:rFonts w:ascii="Arial" w:hAnsi="Arial" w:cs="Arial"/>
          <w:b/>
          <w:sz w:val="22"/>
          <w:szCs w:val="22"/>
        </w:rPr>
        <w:t xml:space="preserve"> </w:t>
      </w:r>
      <w:r w:rsidR="00EB5B13" w:rsidRPr="005F5C27">
        <w:rPr>
          <w:rFonts w:ascii="Arial" w:hAnsi="Arial" w:cs="Arial"/>
          <w:b/>
          <w:sz w:val="22"/>
          <w:szCs w:val="22"/>
        </w:rPr>
        <w:t>nezajištění auditu projektu</w:t>
      </w:r>
    </w:p>
    <w:p w14:paraId="4D1C514B" w14:textId="03A07968" w:rsidR="005D76AB" w:rsidRPr="005D76AB" w:rsidRDefault="00F90362" w:rsidP="005D76AB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5D76AB">
        <w:rPr>
          <w:rFonts w:ascii="Arial" w:hAnsi="Arial" w:cs="Arial"/>
          <w:sz w:val="22"/>
          <w:szCs w:val="22"/>
          <w:u w:val="single"/>
        </w:rPr>
        <w:t>odvod:</w:t>
      </w:r>
      <w:r w:rsidRPr="005D76AB">
        <w:rPr>
          <w:rFonts w:ascii="Arial" w:hAnsi="Arial" w:cs="Arial"/>
          <w:sz w:val="22"/>
          <w:szCs w:val="22"/>
        </w:rPr>
        <w:t xml:space="preserve"> 0,5</w:t>
      </w:r>
      <w:r w:rsidR="00EB5B13" w:rsidRPr="005D76AB">
        <w:rPr>
          <w:rFonts w:ascii="Arial" w:hAnsi="Arial" w:cs="Arial"/>
          <w:sz w:val="22"/>
          <w:szCs w:val="22"/>
        </w:rPr>
        <w:t> </w:t>
      </w:r>
      <w:r w:rsidRPr="005D76AB">
        <w:rPr>
          <w:rFonts w:ascii="Arial" w:hAnsi="Arial" w:cs="Arial"/>
          <w:sz w:val="22"/>
          <w:szCs w:val="22"/>
        </w:rPr>
        <w:t>% – 5</w:t>
      </w:r>
      <w:r w:rsidR="00EB5B13" w:rsidRPr="005D76AB">
        <w:rPr>
          <w:rFonts w:ascii="Arial" w:hAnsi="Arial" w:cs="Arial"/>
          <w:sz w:val="22"/>
          <w:szCs w:val="22"/>
        </w:rPr>
        <w:t> </w:t>
      </w:r>
      <w:r w:rsidRPr="005D76AB">
        <w:rPr>
          <w:rFonts w:ascii="Arial" w:hAnsi="Arial" w:cs="Arial"/>
          <w:sz w:val="22"/>
          <w:szCs w:val="22"/>
        </w:rPr>
        <w:t>% z poskytnuté</w:t>
      </w:r>
      <w:r w:rsidR="00EB5B13" w:rsidRPr="005D76AB">
        <w:rPr>
          <w:rFonts w:ascii="Arial" w:hAnsi="Arial" w:cs="Arial"/>
          <w:sz w:val="22"/>
          <w:szCs w:val="22"/>
        </w:rPr>
        <w:t xml:space="preserve"> částky</w:t>
      </w:r>
    </w:p>
    <w:p w14:paraId="4EF0C74E" w14:textId="77777777" w:rsidR="005D76AB" w:rsidRPr="005D76AB" w:rsidRDefault="005D76AB" w:rsidP="005D76AB">
      <w:pPr>
        <w:jc w:val="both"/>
        <w:rPr>
          <w:rFonts w:ascii="Arial" w:hAnsi="Arial" w:cs="Arial"/>
          <w:sz w:val="22"/>
          <w:szCs w:val="22"/>
        </w:rPr>
      </w:pPr>
    </w:p>
    <w:p w14:paraId="39C69330" w14:textId="0E1A7BEA" w:rsidR="005D76AB" w:rsidRPr="005D76AB" w:rsidRDefault="0035251B" w:rsidP="005D76A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D76AB">
        <w:rPr>
          <w:rFonts w:ascii="Arial" w:hAnsi="Arial" w:cs="Arial"/>
          <w:b/>
          <w:sz w:val="22"/>
          <w:szCs w:val="22"/>
        </w:rPr>
        <w:t xml:space="preserve">nedodržení lhůty pro </w:t>
      </w:r>
      <w:r w:rsidR="00EA41D2" w:rsidRPr="005D76AB">
        <w:rPr>
          <w:rFonts w:ascii="Arial" w:hAnsi="Arial" w:cs="Arial"/>
          <w:b/>
          <w:sz w:val="22"/>
          <w:szCs w:val="22"/>
        </w:rPr>
        <w:t>a</w:t>
      </w:r>
      <w:r w:rsidRPr="005D76AB">
        <w:rPr>
          <w:rFonts w:ascii="Arial" w:hAnsi="Arial" w:cs="Arial"/>
          <w:b/>
          <w:sz w:val="22"/>
          <w:szCs w:val="22"/>
        </w:rPr>
        <w:t>rchivaci dokumentů</w:t>
      </w:r>
    </w:p>
    <w:p w14:paraId="239E2EFC" w14:textId="1CF48B89" w:rsidR="00EA41D2" w:rsidRDefault="00EA41D2" w:rsidP="005D76AB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D76AB">
        <w:rPr>
          <w:rFonts w:ascii="Arial" w:hAnsi="Arial" w:cs="Arial"/>
          <w:sz w:val="22"/>
          <w:szCs w:val="22"/>
          <w:u w:val="single"/>
        </w:rPr>
        <w:t>odvod:</w:t>
      </w:r>
      <w:r w:rsidRPr="005D76AB">
        <w:rPr>
          <w:rFonts w:ascii="Arial" w:hAnsi="Arial" w:cs="Arial"/>
          <w:sz w:val="22"/>
          <w:szCs w:val="22"/>
        </w:rPr>
        <w:t xml:space="preserve"> 0,5 % – 5 % z poskytnuté částky</w:t>
      </w:r>
    </w:p>
    <w:sectPr w:rsidR="00EA41D2" w:rsidSect="00B32401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02573" w14:textId="77777777" w:rsidR="00DD69F3" w:rsidRDefault="00DD69F3">
      <w:r>
        <w:separator/>
      </w:r>
    </w:p>
  </w:endnote>
  <w:endnote w:type="continuationSeparator" w:id="0">
    <w:p w14:paraId="62D4AFA8" w14:textId="77777777" w:rsidR="00DD69F3" w:rsidRDefault="00D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6DEF3" w14:textId="77777777" w:rsidR="00DD69F3" w:rsidRDefault="00DD69F3">
      <w:r>
        <w:separator/>
      </w:r>
    </w:p>
  </w:footnote>
  <w:footnote w:type="continuationSeparator" w:id="0">
    <w:p w14:paraId="05203AD6" w14:textId="77777777" w:rsidR="00DD69F3" w:rsidRDefault="00DD69F3">
      <w:r>
        <w:continuationSeparator/>
      </w:r>
    </w:p>
  </w:footnote>
  <w:footnote w:id="1">
    <w:p w14:paraId="6532CAC8" w14:textId="30BB8775" w:rsidR="008C518B" w:rsidRDefault="008C518B" w:rsidP="00F9036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>
        <w:t>Peněžní prostředky poskytnuté ze státního rozpočtu, státních finančních aktiv, státního fondu nebo Národního fondu bez ohledu na formu poskytnutí.</w:t>
      </w:r>
    </w:p>
  </w:footnote>
  <w:footnote w:id="2">
    <w:p w14:paraId="689A534A" w14:textId="6566E859" w:rsidR="008C518B" w:rsidRDefault="008C518B" w:rsidP="000A37B7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>
        <w:t>Ke kartelovým dohodám dochází mezi uchazeči o veřejnou zakázku tehdy, pokud se skupiny podniků dohodnou na zvýšení cen či snížení kvality zboží, stavebních prací nebo služeb nabízených v zadávacím řízení.</w:t>
      </w:r>
    </w:p>
  </w:footnote>
  <w:footnote w:id="3">
    <w:p w14:paraId="05D43E2C" w14:textId="4E5A0EC9" w:rsidR="003E7DEE" w:rsidRDefault="003E7DEE" w:rsidP="003E7DEE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> V případě, že zadavatel uveřejnil informace o řízení způsobem umožňujícím účast zahraničních dodavatelů (zveřejnění na národní úrovni), postupuje se dle bodu </w:t>
      </w:r>
      <w:r w:rsidR="00A008FE">
        <w:t>7</w:t>
      </w:r>
      <w:r>
        <w:t xml:space="preserve"> tohoto článku.</w:t>
      </w:r>
    </w:p>
  </w:footnote>
  <w:footnote w:id="4">
    <w:p w14:paraId="007688A8" w14:textId="3F3E810B" w:rsidR="008C518B" w:rsidRDefault="008C518B" w:rsidP="00F9036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>
        <w:t>Výjimkou j</w:t>
      </w:r>
      <w:r w:rsidR="00BB0B08">
        <w:t>e</w:t>
      </w:r>
      <w:r>
        <w:t xml:space="preserve"> bod </w:t>
      </w:r>
      <w:r w:rsidR="002C644B">
        <w:t>1</w:t>
      </w:r>
      <w:r w:rsidR="00BB0B08">
        <w:t>1</w:t>
      </w:r>
      <w:r>
        <w:t xml:space="preserve"> tohoto článku.</w:t>
      </w:r>
    </w:p>
  </w:footnote>
  <w:footnote w:id="5">
    <w:p w14:paraId="40C12A58" w14:textId="51BEB56B" w:rsidR="00F23A76" w:rsidRPr="004B0347" w:rsidRDefault="00F23A76" w:rsidP="00F23A76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> Porušení spočívá výhradně</w:t>
      </w:r>
      <w:r>
        <w:rPr>
          <w:b/>
        </w:rPr>
        <w:t xml:space="preserve"> </w:t>
      </w:r>
      <w:r>
        <w:t xml:space="preserve">v překročení zákonného limitu vztahujícího se k podmínkám použití jednacího řízení bez uveřejnění u zakázek na stavební práce nebo služby, uvedeného v zákoně č. 137/2006 Sb., o veřejných zakázkách, </w:t>
      </w:r>
      <w:r w:rsidR="007F1316">
        <w:t xml:space="preserve">v rozhodném znění, </w:t>
      </w:r>
      <w:r>
        <w:t>nebo zákonného limitu uvedeného v zákoně č. 134/2016 Sb., o zadávání veřejných zakázek, v</w:t>
      </w:r>
      <w:r w:rsidR="007F1316">
        <w:t> rozhodném</w:t>
      </w:r>
      <w:r w:rsidR="00DA408E">
        <w:t xml:space="preserve"> znění</w:t>
      </w:r>
      <w:r>
        <w:t>.</w:t>
      </w:r>
    </w:p>
  </w:footnote>
  <w:footnote w:id="6">
    <w:p w14:paraId="33F8C991" w14:textId="77777777" w:rsidR="004600D1" w:rsidRDefault="004600D1" w:rsidP="004600D1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> Vyjma situace, kdy v souladu s právním předpisem upravujícím zadávání veřejných zakázek je umožněno předložení, doplnění nebo objasnění konkrétních informací a dokumentů.</w:t>
      </w:r>
    </w:p>
  </w:footnote>
  <w:footnote w:id="7">
    <w:p w14:paraId="1C2B4898" w14:textId="077DD1F1" w:rsidR="008C518B" w:rsidRDefault="008C518B" w:rsidP="00F9036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 w:rsidR="00502070">
        <w:t xml:space="preserve">Pro účely tohoto pokynu se jedná </w:t>
      </w:r>
      <w:r w:rsidR="003E1462">
        <w:t>o</w:t>
      </w:r>
      <w:r>
        <w:t xml:space="preserve"> vypořádání i původní nezveřejněné</w:t>
      </w:r>
      <w:r w:rsidR="00502070">
        <w:t xml:space="preserve"> smlouvy</w:t>
      </w:r>
      <w:r>
        <w:t>.</w:t>
      </w:r>
    </w:p>
  </w:footnote>
  <w:footnote w:id="8">
    <w:p w14:paraId="438CA47E" w14:textId="2587EC4A" w:rsidR="008C518B" w:rsidRPr="008C1438" w:rsidRDefault="008C518B" w:rsidP="00F90362">
      <w:pPr>
        <w:pStyle w:val="Textpoznpodarou"/>
        <w:spacing w:after="0" w:line="240" w:lineRule="auto"/>
        <w:jc w:val="both"/>
        <w:rPr>
          <w:rFonts w:cs="Arial"/>
        </w:rPr>
      </w:pPr>
      <w:r w:rsidRPr="008C1438">
        <w:rPr>
          <w:rStyle w:val="Znakapoznpodarou"/>
          <w:rFonts w:cs="Arial"/>
        </w:rPr>
        <w:footnoteRef/>
      </w:r>
      <w:r w:rsidR="00E534A4">
        <w:rPr>
          <w:rFonts w:cs="Arial"/>
        </w:rPr>
        <w:t> </w:t>
      </w:r>
      <w:r w:rsidR="001C2BA9">
        <w:rPr>
          <w:rFonts w:cs="Arial"/>
        </w:rPr>
        <w:t xml:space="preserve">Pro účely tohoto pokynu se </w:t>
      </w:r>
      <w:r w:rsidR="003E1462">
        <w:rPr>
          <w:rFonts w:cs="Arial"/>
        </w:rPr>
        <w:t>p</w:t>
      </w:r>
      <w:r>
        <w:rPr>
          <w:rFonts w:cs="Arial"/>
        </w:rPr>
        <w:t>oskytnutou částkou</w:t>
      </w:r>
      <w:r w:rsidR="001C2BA9">
        <w:rPr>
          <w:rFonts w:cs="Arial"/>
        </w:rPr>
        <w:t xml:space="preserve"> </w:t>
      </w:r>
      <w:r>
        <w:rPr>
          <w:rFonts w:cs="Arial"/>
        </w:rPr>
        <w:t>rozumí částka uvedená poskytovatelem v Rozhodnutí, Smlouvě či Dohodě o poskytnutí dotace nebo výše prostředků zařazených do rozpočtu organizační složky státu (dále jen „OSS“). V případě ukončeného projektu se poskytnutou částkou rozumí poskytovatelem skutečně proplacené prostředky nebo celková výše skutečně použitých prostředků dané OSS.</w:t>
      </w:r>
    </w:p>
  </w:footnote>
  <w:footnote w:id="9">
    <w:p w14:paraId="058F553C" w14:textId="64225B93" w:rsidR="008C518B" w:rsidRDefault="008C518B" w:rsidP="00253435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 w:rsidR="001C2BA9">
        <w:t xml:space="preserve">Pro účely tohoto pokynu je </w:t>
      </w:r>
      <w:r w:rsidR="003E1462">
        <w:t>p</w:t>
      </w:r>
      <w:r>
        <w:t>rvním započatým kalendářním měsícem měsíc, ve kterém došlo k porušení rozpočtové kázně.</w:t>
      </w:r>
    </w:p>
  </w:footnote>
  <w:footnote w:id="10">
    <w:p w14:paraId="66C5A201" w14:textId="47A8673A" w:rsidR="008C518B" w:rsidRDefault="008C518B" w:rsidP="00F461FB">
      <w:pPr>
        <w:pStyle w:val="Textpoznpodarou"/>
        <w:spacing w:after="0" w:line="240" w:lineRule="auto"/>
        <w:jc w:val="both"/>
      </w:pPr>
      <w:r w:rsidRPr="00C35551">
        <w:rPr>
          <w:rStyle w:val="Znakapoznpodarou"/>
        </w:rPr>
        <w:footnoteRef/>
      </w:r>
      <w:r w:rsidR="00E534A4" w:rsidRPr="00C35551">
        <w:t> </w:t>
      </w:r>
      <w:r w:rsidRPr="00C35551">
        <w:t>Nepoužije se na případy návratných finančních výpomocí.</w:t>
      </w:r>
    </w:p>
  </w:footnote>
  <w:footnote w:id="11">
    <w:p w14:paraId="2083AB28" w14:textId="52FDDE87" w:rsidR="008D0E2B" w:rsidRDefault="008C518B" w:rsidP="00F9036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>
        <w:t xml:space="preserve">Prostředky byly dle porušených povinností </w:t>
      </w:r>
      <w:r w:rsidRPr="00062029">
        <w:t>uvedených v § 14 odst. 7, § 45 odst. 10</w:t>
      </w:r>
      <w:r w:rsidR="00062029" w:rsidRPr="00062029">
        <w:t>,</w:t>
      </w:r>
      <w:r w:rsidR="00062029">
        <w:t xml:space="preserve"> resp. 11</w:t>
      </w:r>
      <w:r w:rsidR="00E534A4">
        <w:t xml:space="preserve">, § 52 odst. 4, </w:t>
      </w:r>
      <w:r w:rsidR="00E534A4" w:rsidRPr="00AF5790">
        <w:t>§ 53 </w:t>
      </w:r>
      <w:r w:rsidRPr="00AF5790">
        <w:t>odst. 6, §</w:t>
      </w:r>
      <w:r>
        <w:t xml:space="preserve"> 54 odst. 3 a § 75 </w:t>
      </w:r>
      <w:r w:rsidR="00BB776E">
        <w:t>rozpočtových pravidel</w:t>
      </w:r>
      <w:r w:rsidR="00813703">
        <w:t xml:space="preserve"> </w:t>
      </w:r>
      <w:r>
        <w:t>odvedeny.</w:t>
      </w:r>
    </w:p>
  </w:footnote>
  <w:footnote w:id="12">
    <w:p w14:paraId="5663F364" w14:textId="6A7F510B" w:rsidR="00FD39B2" w:rsidRDefault="00FD39B2" w:rsidP="00FD39B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> Pro účely tohoto pokynu se jedná se o pravidlo N+3, resp. v předchozích programových obdobích pravidlo N+2.</w:t>
      </w:r>
    </w:p>
  </w:footnote>
  <w:footnote w:id="13">
    <w:p w14:paraId="41213B43" w14:textId="77777777" w:rsidR="00FD39B2" w:rsidRDefault="00FD39B2" w:rsidP="00FD39B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> Při porušení časové způsobilosti výdajů dle čl. 56 nařízení Rady (ES) č. 1083/2006 nebo dle čl. 65 nařízení Rady (ES) č. 1303/2013 odvod činí 100 % částky vynaložené v rozporu s tímto ustanovením.</w:t>
      </w:r>
    </w:p>
  </w:footnote>
  <w:footnote w:id="14">
    <w:p w14:paraId="67D54EFB" w14:textId="30A5458C" w:rsidR="00FD39B2" w:rsidRPr="00AE26C8" w:rsidRDefault="00FD39B2" w:rsidP="00FD39B2">
      <w:pPr>
        <w:pStyle w:val="Textpoznpodarou"/>
        <w:spacing w:after="0" w:line="240" w:lineRule="auto"/>
        <w:jc w:val="both"/>
        <w:rPr>
          <w:rFonts w:asciiTheme="minorHAnsi" w:hAnsiTheme="minorHAnsi" w:cstheme="minorHAnsi"/>
        </w:rPr>
      </w:pPr>
      <w:r w:rsidRPr="00AE26C8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color w:val="000000"/>
        </w:rPr>
        <w:t> </w:t>
      </w:r>
      <w:r w:rsidRPr="00AE26C8">
        <w:rPr>
          <w:rFonts w:asciiTheme="minorHAnsi" w:hAnsiTheme="minorHAnsi" w:cstheme="minorHAnsi"/>
          <w:color w:val="000000"/>
        </w:rPr>
        <w:t>Protiprávní stav v tomto případě trvá od prvního dne následujícího po dni uplynutí stanoveného termínu do</w:t>
      </w:r>
      <w:r>
        <w:rPr>
          <w:rFonts w:asciiTheme="minorHAnsi" w:hAnsiTheme="minorHAnsi" w:cstheme="minorHAnsi"/>
          <w:color w:val="000000"/>
        </w:rPr>
        <w:t> </w:t>
      </w:r>
      <w:r w:rsidRPr="00AE26C8">
        <w:rPr>
          <w:rFonts w:asciiTheme="minorHAnsi" w:hAnsiTheme="minorHAnsi" w:cstheme="minorHAnsi"/>
          <w:color w:val="000000"/>
        </w:rPr>
        <w:t>dne uskutečnění výdeje z bankovního účtu příjemce na přímé platby dodavatelům nebo na jiný vlastní bankovní účet příjemce.</w:t>
      </w:r>
    </w:p>
  </w:footnote>
  <w:footnote w:id="15">
    <w:p w14:paraId="3E9B918C" w14:textId="09DCDADC" w:rsidR="008C518B" w:rsidRPr="00BF1D1B" w:rsidRDefault="008C518B" w:rsidP="00F90362">
      <w:pPr>
        <w:pStyle w:val="Textpoznpodarou"/>
        <w:spacing w:after="0" w:line="240" w:lineRule="auto"/>
        <w:jc w:val="both"/>
        <w:rPr>
          <w:rFonts w:cs="Arial"/>
        </w:rPr>
      </w:pPr>
      <w:r w:rsidRPr="008C1438">
        <w:rPr>
          <w:rStyle w:val="Znakapoznpodarou"/>
          <w:rFonts w:cs="Arial"/>
        </w:rPr>
        <w:footnoteRef/>
      </w:r>
      <w:r w:rsidR="00E534A4">
        <w:rPr>
          <w:rFonts w:cs="Arial"/>
        </w:rPr>
        <w:t> </w:t>
      </w:r>
      <w:r>
        <w:rPr>
          <w:rFonts w:cs="Arial"/>
        </w:rPr>
        <w:t>Ve své podstatě totožná porušení, neboť nepovol</w:t>
      </w:r>
      <w:r w:rsidRPr="008C1438">
        <w:rPr>
          <w:rFonts w:cs="Arial"/>
        </w:rPr>
        <w:t xml:space="preserve">eným způsobem zajištěné vlastní zdroje nelze uznat do povinnosti vložení vlastních zdrojů v požadované výši. </w:t>
      </w:r>
      <w:r>
        <w:rPr>
          <w:rFonts w:cs="Arial"/>
        </w:rPr>
        <w:t>P</w:t>
      </w:r>
      <w:r w:rsidRPr="008C1438">
        <w:rPr>
          <w:rFonts w:cs="Arial"/>
        </w:rPr>
        <w:t xml:space="preserve">říjemci </w:t>
      </w:r>
      <w:r>
        <w:rPr>
          <w:rFonts w:cs="Arial"/>
        </w:rPr>
        <w:t xml:space="preserve">je tak </w:t>
      </w:r>
      <w:r w:rsidRPr="008C1438">
        <w:rPr>
          <w:rFonts w:cs="Arial"/>
        </w:rPr>
        <w:t>sn</w:t>
      </w:r>
      <w:r>
        <w:rPr>
          <w:rFonts w:cs="Arial"/>
        </w:rPr>
        <w:t>ížen</w:t>
      </w:r>
      <w:r w:rsidRPr="008C1438">
        <w:rPr>
          <w:rFonts w:cs="Arial"/>
        </w:rPr>
        <w:t xml:space="preserve"> n</w:t>
      </w:r>
      <w:r>
        <w:rPr>
          <w:rFonts w:cs="Arial"/>
        </w:rPr>
        <w:t>árok na dotaci nebo její část.</w:t>
      </w:r>
    </w:p>
  </w:footnote>
  <w:footnote w:id="16">
    <w:p w14:paraId="712B8F55" w14:textId="334345AB" w:rsidR="008C518B" w:rsidRDefault="008C518B" w:rsidP="00F9036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 w:rsidR="00E534A4">
        <w:t> </w:t>
      </w:r>
      <w:r>
        <w:t>Vychází z maximálního procentního podílu dotace na celkových nákladech projektu uvedeného v Rozhodnutí, Smlouvě či Dohodě. Tento podíl je aplikován na skutečné náklady.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4D16" w14:textId="48E1CC6B" w:rsidR="008C518B" w:rsidRPr="00390186" w:rsidRDefault="008C518B" w:rsidP="009E2993">
    <w:pPr>
      <w:pStyle w:val="Zhlav"/>
      <w:tabs>
        <w:tab w:val="clear" w:pos="4536"/>
      </w:tabs>
      <w:rPr>
        <w:sz w:val="22"/>
      </w:rPr>
    </w:pPr>
    <w:r>
      <w:rPr>
        <w:rFonts w:ascii="Arial" w:hAnsi="Arial" w:cs="Arial"/>
        <w:sz w:val="20"/>
      </w:rPr>
      <w:t>Příloha k č</w:t>
    </w:r>
    <w:r w:rsidRPr="00F90362">
      <w:rPr>
        <w:rFonts w:ascii="Arial" w:hAnsi="Arial" w:cs="Arial"/>
        <w:sz w:val="20"/>
      </w:rPr>
      <w:t>. j.</w:t>
    </w:r>
    <w:r>
      <w:rPr>
        <w:rFonts w:ascii="Arial" w:hAnsi="Arial" w:cs="Arial"/>
        <w:sz w:val="20"/>
      </w:rPr>
      <w:t xml:space="preserve"> </w:t>
    </w:r>
    <w:r w:rsidR="00FC4725" w:rsidRPr="00FC4725">
      <w:rPr>
        <w:rFonts w:ascii="Arial" w:hAnsi="Arial" w:cs="Arial"/>
        <w:sz w:val="20"/>
      </w:rPr>
      <w:t>85547</w:t>
    </w:r>
    <w:r>
      <w:rPr>
        <w:rFonts w:ascii="Arial" w:hAnsi="Arial" w:cs="Arial"/>
        <w:sz w:val="20"/>
      </w:rPr>
      <w:t xml:space="preserve">/21/7700-40500-711175 </w:t>
    </w:r>
    <w:r>
      <w:rPr>
        <w:rFonts w:ascii="Arial" w:hAnsi="Arial" w:cs="Arial"/>
        <w:sz w:val="20"/>
      </w:rPr>
      <w:tab/>
    </w:r>
    <w:r w:rsidRPr="00390186">
      <w:rPr>
        <w:rStyle w:val="slostrnky"/>
        <w:rFonts w:ascii="Arial" w:hAnsi="Arial" w:cs="Arial"/>
        <w:iCs/>
        <w:sz w:val="20"/>
        <w:szCs w:val="22"/>
      </w:rPr>
      <w:t>strana</w:t>
    </w:r>
    <w:r>
      <w:rPr>
        <w:rStyle w:val="slostrnky"/>
        <w:rFonts w:ascii="Arial" w:hAnsi="Arial" w:cs="Arial"/>
        <w:iCs/>
        <w:sz w:val="20"/>
        <w:szCs w:val="22"/>
      </w:rPr>
      <w:t> </w:t>
    </w:r>
    <w:r w:rsidRPr="00390186">
      <w:rPr>
        <w:rStyle w:val="slostrnky"/>
        <w:rFonts w:ascii="Arial" w:hAnsi="Arial" w:cs="Arial"/>
        <w:sz w:val="20"/>
        <w:szCs w:val="22"/>
      </w:rPr>
      <w:fldChar w:fldCharType="begin"/>
    </w:r>
    <w:r w:rsidRPr="00390186">
      <w:rPr>
        <w:rStyle w:val="slostrnky"/>
        <w:rFonts w:ascii="Arial" w:hAnsi="Arial" w:cs="Arial"/>
        <w:sz w:val="20"/>
        <w:szCs w:val="22"/>
      </w:rPr>
      <w:instrText xml:space="preserve"> PAGE </w:instrText>
    </w:r>
    <w:r w:rsidRPr="00390186">
      <w:rPr>
        <w:rStyle w:val="slostrnky"/>
        <w:rFonts w:ascii="Arial" w:hAnsi="Arial" w:cs="Arial"/>
        <w:sz w:val="20"/>
        <w:szCs w:val="22"/>
      </w:rPr>
      <w:fldChar w:fldCharType="separate"/>
    </w:r>
    <w:r w:rsidR="00846F1E">
      <w:rPr>
        <w:rStyle w:val="slostrnky"/>
        <w:rFonts w:ascii="Arial" w:hAnsi="Arial" w:cs="Arial"/>
        <w:noProof/>
        <w:sz w:val="20"/>
        <w:szCs w:val="22"/>
      </w:rPr>
      <w:t>9</w:t>
    </w:r>
    <w:r w:rsidRPr="00390186">
      <w:rPr>
        <w:rStyle w:val="slostrnky"/>
        <w:rFonts w:ascii="Arial" w:hAnsi="Arial" w:cs="Arial"/>
        <w:sz w:val="20"/>
        <w:szCs w:val="22"/>
      </w:rPr>
      <w:fldChar w:fldCharType="end"/>
    </w:r>
    <w:r w:rsidRPr="00390186">
      <w:rPr>
        <w:rStyle w:val="slostrnky"/>
        <w:rFonts w:ascii="Arial" w:hAnsi="Arial" w:cs="Arial"/>
        <w:sz w:val="20"/>
        <w:szCs w:val="22"/>
      </w:rPr>
      <w:t xml:space="preserve"> (celkem</w:t>
    </w:r>
    <w:r>
      <w:rPr>
        <w:rStyle w:val="slostrnky"/>
        <w:rFonts w:ascii="Arial" w:hAnsi="Arial" w:cs="Arial"/>
        <w:sz w:val="20"/>
        <w:szCs w:val="22"/>
      </w:rPr>
      <w:t> </w:t>
    </w:r>
    <w:r w:rsidRPr="00390186">
      <w:rPr>
        <w:rStyle w:val="slostrnky"/>
        <w:rFonts w:ascii="Arial" w:hAnsi="Arial" w:cs="Arial"/>
        <w:sz w:val="20"/>
        <w:szCs w:val="22"/>
      </w:rPr>
      <w:fldChar w:fldCharType="begin"/>
    </w:r>
    <w:r w:rsidRPr="00390186">
      <w:rPr>
        <w:rStyle w:val="slostrnky"/>
        <w:rFonts w:ascii="Arial" w:hAnsi="Arial" w:cs="Arial"/>
        <w:sz w:val="20"/>
        <w:szCs w:val="22"/>
      </w:rPr>
      <w:instrText xml:space="preserve"> NUMPAGES </w:instrText>
    </w:r>
    <w:r w:rsidRPr="00390186">
      <w:rPr>
        <w:rStyle w:val="slostrnky"/>
        <w:rFonts w:ascii="Arial" w:hAnsi="Arial" w:cs="Arial"/>
        <w:sz w:val="20"/>
        <w:szCs w:val="22"/>
      </w:rPr>
      <w:fldChar w:fldCharType="separate"/>
    </w:r>
    <w:r w:rsidR="00846F1E">
      <w:rPr>
        <w:rStyle w:val="slostrnky"/>
        <w:rFonts w:ascii="Arial" w:hAnsi="Arial" w:cs="Arial"/>
        <w:noProof/>
        <w:sz w:val="20"/>
        <w:szCs w:val="22"/>
      </w:rPr>
      <w:t>9</w:t>
    </w:r>
    <w:r w:rsidRPr="00390186">
      <w:rPr>
        <w:rStyle w:val="slostrnky"/>
        <w:rFonts w:ascii="Arial" w:hAnsi="Arial" w:cs="Arial"/>
        <w:sz w:val="20"/>
        <w:szCs w:val="22"/>
      </w:rPr>
      <w:fldChar w:fldCharType="end"/>
    </w:r>
    <w:r w:rsidRPr="00390186">
      <w:rPr>
        <w:rStyle w:val="slostrnky"/>
        <w:rFonts w:ascii="Arial" w:hAnsi="Arial" w:cs="Arial"/>
        <w:sz w:val="20"/>
        <w:szCs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B6A8" w14:textId="40F50597" w:rsidR="008C518B" w:rsidRPr="00F90362" w:rsidRDefault="008C518B" w:rsidP="009E2993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F90362">
      <w:rPr>
        <w:rFonts w:ascii="Arial" w:hAnsi="Arial" w:cs="Arial"/>
        <w:sz w:val="20"/>
        <w:szCs w:val="20"/>
      </w:rPr>
      <w:t xml:space="preserve">Příloha k č. j. </w:t>
    </w:r>
    <w:r w:rsidR="00FC4725" w:rsidRPr="00FC4725">
      <w:rPr>
        <w:rFonts w:ascii="Arial" w:hAnsi="Arial" w:cs="Arial"/>
        <w:sz w:val="20"/>
        <w:szCs w:val="20"/>
      </w:rPr>
      <w:t>85547</w:t>
    </w:r>
    <w:r w:rsidRPr="00F90362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21</w:t>
    </w:r>
    <w:r w:rsidRPr="00F90362">
      <w:rPr>
        <w:rFonts w:ascii="Arial" w:hAnsi="Arial" w:cs="Arial"/>
        <w:sz w:val="20"/>
        <w:szCs w:val="20"/>
      </w:rPr>
      <w:t>/7</w:t>
    </w:r>
    <w:r>
      <w:rPr>
        <w:rFonts w:ascii="Arial" w:hAnsi="Arial" w:cs="Arial"/>
        <w:sz w:val="20"/>
        <w:szCs w:val="20"/>
      </w:rPr>
      <w:t>7</w:t>
    </w:r>
    <w:r w:rsidRPr="00F90362">
      <w:rPr>
        <w:rFonts w:ascii="Arial" w:hAnsi="Arial" w:cs="Arial"/>
        <w:sz w:val="20"/>
        <w:szCs w:val="20"/>
      </w:rPr>
      <w:t>00-</w:t>
    </w:r>
    <w:r>
      <w:rPr>
        <w:rFonts w:ascii="Arial" w:hAnsi="Arial" w:cs="Arial"/>
        <w:sz w:val="20"/>
        <w:szCs w:val="20"/>
      </w:rPr>
      <w:t>40500-711175</w:t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D2A"/>
    <w:multiLevelType w:val="hybridMultilevel"/>
    <w:tmpl w:val="D56E8F8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797E3A"/>
    <w:multiLevelType w:val="hybridMultilevel"/>
    <w:tmpl w:val="158AA4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612"/>
    <w:multiLevelType w:val="hybridMultilevel"/>
    <w:tmpl w:val="C504B13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872B7D"/>
    <w:multiLevelType w:val="hybridMultilevel"/>
    <w:tmpl w:val="1AF8E4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AA0E86"/>
    <w:multiLevelType w:val="hybridMultilevel"/>
    <w:tmpl w:val="081ED540"/>
    <w:lvl w:ilvl="0" w:tplc="0405000F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E4A4345"/>
    <w:multiLevelType w:val="hybridMultilevel"/>
    <w:tmpl w:val="42EA86E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A0575B"/>
    <w:multiLevelType w:val="hybridMultilevel"/>
    <w:tmpl w:val="3A3A4EE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4D4FFB"/>
    <w:multiLevelType w:val="hybridMultilevel"/>
    <w:tmpl w:val="BAF84B2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EC2CDC"/>
    <w:multiLevelType w:val="hybridMultilevel"/>
    <w:tmpl w:val="3E605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53F99"/>
    <w:multiLevelType w:val="hybridMultilevel"/>
    <w:tmpl w:val="C2DACF2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azvyAPopisy" w:val="af_akt_datum# archivační formulář - aktuální datum$af_dok_z_odb# archivační formulář - seznam oddělení (odbory, skupiny, ...), ze kterých pocházejí dokumenty dotažené do formuláře$af_ref_cely# archivační formulář - referent - titul + jméno + příjmení$af_ref_odbor# archivační formulář - referent - odbor, do kterého patří aktuálně přihlášený referent$af_ref_tel_linka# archivační formulář - referent - telefonní linka$af_rok_vyt# archivační formulář - rok, za který se vytváří archivační formulář$af_tab_sekce1# archivační formulář - označení místa, odkud se budou do tabulky plnit položky (od následující buňky)$bs_konst_symbol# banka - konstantní symbol$bs_pobocka_obec# banka - obec sídla pobočky$bs_pobocka_banky# banka - název pobočky banky$bs_ucet_hypo_odv# banka - číslo účtu pro odvod/penále (hypo)$bs_ucet_hypo_pok# banka - číslo účtu pro pokuty (hypo)$bs_ucet_nf_odv# banka - číslo účtu pro odvod/penále (národní fond)$bs_ucet_nf_pok# banka - číslo účtu pro pokuty (národní fond)$bs_ucet_ostat_odv# banka - číslo účtu pro odvod/penále (ostatní)$bs_ucet_ostat_pok# banka - číslo účtu pro pokuty (ostatní)$cislo_jednaci# číslo jednací písemnosti$cislo_jedn_cast# číslo jednací písemnosti - částečné$cislo_jedn_dosle# číslo jednací písemnosti - došlé$cislo_jedn_puv_fr# číslo jednací písemnosti - původní č.j. z OFŘ$cislo_jedn_puv_fu# číslo jednací písemnosti - původní č.j. z FÚ$cislo_jedn_stred# číslo jednací písemnosti - střední část mezi 1. a 2. lomítkem$cislo_jedn_vyriz# číslo jednací písemnosti - pod kterým se spis vyřizuje$cj_souvisi_s# čísla jednací spisů, které mají nastaven typ spisu 'souvisí s' s vazbou na aktuální spis$cj_vyriz_zaroven# čísla jednací spisů, které mají nastaven typ spisu 'vyřízeno zároveň' s vazbou na aktuální spis nebo jsou sloučené s aktuálním spisem$datum_aktual# datum aktualizace písemnosti$datum_expedice_fr# datum expedice písemnosti na OFŘ$datum_expedice_fu# datum expedice písemnosti na FÚ$datum_prij_rok2# datum přijetí (pouze poslední dvojčíslí roku) písemnosti; není-li datum přijetí, užije se datum přidělení$datum_skartace# datum (pouze rok) skartace písemnosti$datum_vytvoreni# datum založení písemnosti$DolniMezOduv# začátek bloku pro odůvodnění$DolniMezPosspl# začátek bloku pro posečkání$DolniMezProOdeslano# začátek bloku pro seznam 'odesláno'$DolniMezProVotum# začátek bloku pro votum$fp_druh_zad_op# finanční prostředky - název druhu žádosti$fp_nf_puv_odvod# finanční prostředky - původní odvod (pouze částka)$fp_nf_puv_penale# finanční prostředky - původní penále (pouze částka)$fp_pozad_odvod# finanční prostředky - požadovaný odvod (pouze částka)$fp_pozad_penale# finanční prostředky - požadované penále (pouze částka)$fp_navrz_odvod# finanční prostředky - navržený odvod (pouze částka)$fp_navrz_penale# finanční prostředky - navržené penále (pouze částka)$HorniMezOduv# konec bloku pro odůvodnění$HorniMezPosspl# konec bloku pro posečkání$HorniMezProOdeslano# konec bloku pro seznam 'odesláno'$HorniMezProVotum# konec bloku pro votum$hpb_fp_dm# hraniční pole bloků - finanční prostředky - začátek bloku$hpb_fp_hm# hraniční pole bloků - finanční prostředky - konec bloku$hpb_k_vypr_dm# hraniční pole bloků - pokyny kanceláři a výpravně - začátek bloku$hpb_k_vypr_hm# hraniční pole bloků - pokyny kanceláři a výpravně - konec bloku$hpb_st_ipd_dm# hraniční pole bloků - stanoviska zasílaná na GFŘ - informace o poskytnutých dotacích (NFV), kterých se žádost týká - začátek bloku$hpb_st_ipd_hm# hraniční pole bloků - stanoviska zasílaná na GFŘ - informace o poskytnutých dotacích (NFV), kterých se žádost týká - konec bloku$hpb_st_pop_dm# hraniční pole bloků - stanoviska zasílaná na GFŘ - předpis odvodů a penále vztahující se k žádosti - začátek bloku$hpb_st_pop_hm# hraniční pole bloků - stanoviska zasílaná na GFŘ - předpis odvodů a penále vztahující se k žádosti - konec bloku$odesl_na_vedomi# odesláno - záložka 'Odesláno' - 'Expedice' - část 'Na vědomí'$odesl_na_ved_fu# odesláno - záložka 'Odesláno' - 'Expedice' - část 'Na vědomí FÚ'$odesl_na_ved_fr# odesláno - záložka 'Odesláno' - 'Expedice' - část 'Na vědomí OFŘ'$referent# referent - titul před jménem + jméno + příjmení + titul za jménem$referent_funkce# referent - funkce $ref_c_dveri# referent - číslo dveří$ref_cis_odboru# referent - číslo odboru$ref_cis_oddeleni# referent - číslo oddělení$ref_id_referatu# referent - číslo referátu $ref_id_utvaru# referent - číslo útvaru$ref_jmeno# referent - jméno $ref_mail# referent - e-mailová adresa $ref_os_cislo# referent - osobní číslo $ref_plus_linka# referent - titul + jméno + příjmení + '/' + telefonní linka$ref_prijmeni# referent - příjmení $ref_tel_linka# referent - telefonní linka $ref_telefon# referent - telefonní číslo bez linky$ref_titulp# referent - titul před jménem$ref_titulz# referent - titul za jménem$skartacni_znak# skartační znak$spisovy_znak# spisový znak$subj_c_domovni# subjekt - domovní číslo$subj_c_orientacni# subjekt - orientační číslo$subj_dic# subjekt - daňové identifikační číslo$subj_dod_posta# subjekt - dodací pošta$subj_funkce# subjekt - funkce$subj_identifikace# subjekt - identifikace (pro fyzickou osobu rok narození, pro právnickou IČO)$subj_nazev_rc_ico# subjekt - text 'RČ' nebo 'IČO'$subj_obec# subjekt - obec$subj_psc# subjekt - PSČ$subj_rc_ico# subjekt - rodné číslo nebo IČO$subj_rok_narozeni# subjekt - rok narození$subj_tit_prij_jm# subjekt - titul + příjmení + jméno$subj_tit_jm_prij# subjekt - titul + jméno + příjmení$subj_ulice_cp# subjekt - ulice + číslo popisné$ufo_nazev# OFS - název$ufo_nadriz_v# OFS - název nadřízeného OFS$ufo_logo# OFS - bitmapa s logem OFS$ufo_obec# OFS - název obce sídla OFS$ufo_podpis_funkc1# OFS - podpisové právo - funkce pracovníka č. 1$ufo_podpis_funkc2# OFS - podpisové právo - funkce pracovníka č. 2$ufo_podpis_funkc3# OFS - podpisové právo - funkce pracovníka č. 3$ufo_podpis_funkc4# OFS - podpisové právo - funkce pracovníka č. 4$ufo_podpis_nazev1# OFS - podpisové právo - jméno pracovníka č. 1$ufo_podpis_nazev2# OFS - podpisové právo - jméno pracovníka č. 2$ufo_podpis_nazev3# OFS - podpisové právo - jméno pracovníka č. 3$ufo_podpis_nazev4# OFS - podpisové právo - jméno pracovníka č. 4$ufo_podrizene# OFS - název podřízeného OFS$ufo_podrizene_fu# OFS - název podřízeného FÚ$ufo_prac_doba# OFS - pracovní doba na OFS$ufo_psc# OFS - celá adresa + PSČ$ufo_skut_psc# OFS - pouze PSČ$ufo_titulek_sabl# OFS - titulek v šabloně písemného dokumentu$ufo_ulice# OFS - ulice a číslo popisné$ufo_v# OFS - pro položku 'vydáno v'$vec# věc$VO_jmeno# vedoucí oddělení - jméno$VO_prijmeni# vedoucí oddělení - příjmení$VO_titulp# vedoucí oddělení - titul před jménem$VO_tit_prij_jm# vedoucí oddělení - titul + příjmení + jméno$zad_cela_adresa# původní žadatel - celá adresa$zad_tit_jm_prijm# původní žadatel - titul + jméno + příjmení + titul za jménem$"/>
    <w:docVar w:name="NazvySpecialnichPoliProBloky" w:val="#DolniMezOduv#HorniMezOduv#DolniMezPosspl#HorniMezPosspl#DolniMezProOdeslano#HorniMezProOdeslano#DolniMezProVotum#HorniMezProVotum#"/>
    <w:docVar w:name="VolbaProCase" w:val="1"/>
  </w:docVars>
  <w:rsids>
    <w:rsidRoot w:val="00D3229E"/>
    <w:rsid w:val="00001B76"/>
    <w:rsid w:val="00004078"/>
    <w:rsid w:val="0001409E"/>
    <w:rsid w:val="00014479"/>
    <w:rsid w:val="00016A88"/>
    <w:rsid w:val="00026B04"/>
    <w:rsid w:val="00040993"/>
    <w:rsid w:val="00044632"/>
    <w:rsid w:val="000460D9"/>
    <w:rsid w:val="000478F1"/>
    <w:rsid w:val="00055806"/>
    <w:rsid w:val="00056F39"/>
    <w:rsid w:val="00062029"/>
    <w:rsid w:val="00063879"/>
    <w:rsid w:val="0007484C"/>
    <w:rsid w:val="000751DC"/>
    <w:rsid w:val="000843DC"/>
    <w:rsid w:val="000905F1"/>
    <w:rsid w:val="000A37B7"/>
    <w:rsid w:val="000B2167"/>
    <w:rsid w:val="000B3E03"/>
    <w:rsid w:val="000D463E"/>
    <w:rsid w:val="000D584E"/>
    <w:rsid w:val="000E0D06"/>
    <w:rsid w:val="000E6868"/>
    <w:rsid w:val="000F1229"/>
    <w:rsid w:val="000F21B6"/>
    <w:rsid w:val="000F3DD1"/>
    <w:rsid w:val="0012778D"/>
    <w:rsid w:val="00131E89"/>
    <w:rsid w:val="00135053"/>
    <w:rsid w:val="00136FC2"/>
    <w:rsid w:val="0015535E"/>
    <w:rsid w:val="001560F0"/>
    <w:rsid w:val="00156953"/>
    <w:rsid w:val="001653E0"/>
    <w:rsid w:val="0017048B"/>
    <w:rsid w:val="0017222C"/>
    <w:rsid w:val="00174888"/>
    <w:rsid w:val="001775DE"/>
    <w:rsid w:val="001855BA"/>
    <w:rsid w:val="001A225A"/>
    <w:rsid w:val="001A24E7"/>
    <w:rsid w:val="001A3A16"/>
    <w:rsid w:val="001B3095"/>
    <w:rsid w:val="001B43BC"/>
    <w:rsid w:val="001C0347"/>
    <w:rsid w:val="001C2BA9"/>
    <w:rsid w:val="001C4A0F"/>
    <w:rsid w:val="001D4F7A"/>
    <w:rsid w:val="001F18EF"/>
    <w:rsid w:val="001F497D"/>
    <w:rsid w:val="00205E1D"/>
    <w:rsid w:val="00214B6D"/>
    <w:rsid w:val="0022706D"/>
    <w:rsid w:val="002352D3"/>
    <w:rsid w:val="0023675F"/>
    <w:rsid w:val="002413E9"/>
    <w:rsid w:val="002449CE"/>
    <w:rsid w:val="002524AF"/>
    <w:rsid w:val="00253435"/>
    <w:rsid w:val="002571C0"/>
    <w:rsid w:val="0026464F"/>
    <w:rsid w:val="0027061A"/>
    <w:rsid w:val="00272024"/>
    <w:rsid w:val="00292BE2"/>
    <w:rsid w:val="00297286"/>
    <w:rsid w:val="002A2B88"/>
    <w:rsid w:val="002B36D6"/>
    <w:rsid w:val="002C054D"/>
    <w:rsid w:val="002C0F1F"/>
    <w:rsid w:val="002C29D0"/>
    <w:rsid w:val="002C644B"/>
    <w:rsid w:val="002E46F9"/>
    <w:rsid w:val="002F3815"/>
    <w:rsid w:val="002F3B25"/>
    <w:rsid w:val="002F441D"/>
    <w:rsid w:val="0030369B"/>
    <w:rsid w:val="0030744A"/>
    <w:rsid w:val="0031106A"/>
    <w:rsid w:val="00332376"/>
    <w:rsid w:val="0033369C"/>
    <w:rsid w:val="003340E4"/>
    <w:rsid w:val="00336E82"/>
    <w:rsid w:val="00340603"/>
    <w:rsid w:val="0035251B"/>
    <w:rsid w:val="00362928"/>
    <w:rsid w:val="003655AB"/>
    <w:rsid w:val="00365753"/>
    <w:rsid w:val="0037364E"/>
    <w:rsid w:val="003755E8"/>
    <w:rsid w:val="00381F48"/>
    <w:rsid w:val="003855D7"/>
    <w:rsid w:val="003858B3"/>
    <w:rsid w:val="0039246E"/>
    <w:rsid w:val="00392650"/>
    <w:rsid w:val="00393F00"/>
    <w:rsid w:val="00395EB7"/>
    <w:rsid w:val="003A09D6"/>
    <w:rsid w:val="003A5104"/>
    <w:rsid w:val="003A5FEE"/>
    <w:rsid w:val="003B137F"/>
    <w:rsid w:val="003C187D"/>
    <w:rsid w:val="003C3C7A"/>
    <w:rsid w:val="003D196B"/>
    <w:rsid w:val="003E0B0B"/>
    <w:rsid w:val="003E1462"/>
    <w:rsid w:val="003E7DEE"/>
    <w:rsid w:val="003F1D32"/>
    <w:rsid w:val="003F52B8"/>
    <w:rsid w:val="00404011"/>
    <w:rsid w:val="00406759"/>
    <w:rsid w:val="00406B48"/>
    <w:rsid w:val="004155E7"/>
    <w:rsid w:val="00430CCD"/>
    <w:rsid w:val="00433BA8"/>
    <w:rsid w:val="004367A7"/>
    <w:rsid w:val="00442B2F"/>
    <w:rsid w:val="00446AED"/>
    <w:rsid w:val="0045766A"/>
    <w:rsid w:val="004600D1"/>
    <w:rsid w:val="00470A19"/>
    <w:rsid w:val="004904AD"/>
    <w:rsid w:val="004936E8"/>
    <w:rsid w:val="00496654"/>
    <w:rsid w:val="004A26C4"/>
    <w:rsid w:val="004A4807"/>
    <w:rsid w:val="004A5FFE"/>
    <w:rsid w:val="004B19B8"/>
    <w:rsid w:val="004B318A"/>
    <w:rsid w:val="004C608D"/>
    <w:rsid w:val="004C7A96"/>
    <w:rsid w:val="004D60D3"/>
    <w:rsid w:val="004E0B2E"/>
    <w:rsid w:val="004F1F2D"/>
    <w:rsid w:val="004F308D"/>
    <w:rsid w:val="004F3207"/>
    <w:rsid w:val="00502070"/>
    <w:rsid w:val="0050294E"/>
    <w:rsid w:val="005065FC"/>
    <w:rsid w:val="0051278C"/>
    <w:rsid w:val="00517F66"/>
    <w:rsid w:val="005200D5"/>
    <w:rsid w:val="00522722"/>
    <w:rsid w:val="00524ADD"/>
    <w:rsid w:val="005271CA"/>
    <w:rsid w:val="005336B4"/>
    <w:rsid w:val="005508BA"/>
    <w:rsid w:val="00552B5D"/>
    <w:rsid w:val="00560398"/>
    <w:rsid w:val="005676F4"/>
    <w:rsid w:val="00595B56"/>
    <w:rsid w:val="00595F1A"/>
    <w:rsid w:val="005B2F9F"/>
    <w:rsid w:val="005C7256"/>
    <w:rsid w:val="005D05DD"/>
    <w:rsid w:val="005D4393"/>
    <w:rsid w:val="005D76AB"/>
    <w:rsid w:val="005E159C"/>
    <w:rsid w:val="005E5DC0"/>
    <w:rsid w:val="005F06B7"/>
    <w:rsid w:val="005F3F0B"/>
    <w:rsid w:val="005F5C27"/>
    <w:rsid w:val="005F6620"/>
    <w:rsid w:val="00612453"/>
    <w:rsid w:val="006127BC"/>
    <w:rsid w:val="00617021"/>
    <w:rsid w:val="00620CE8"/>
    <w:rsid w:val="00644E9B"/>
    <w:rsid w:val="0065216B"/>
    <w:rsid w:val="00664DAB"/>
    <w:rsid w:val="0067036C"/>
    <w:rsid w:val="00680334"/>
    <w:rsid w:val="0068137B"/>
    <w:rsid w:val="00682EDC"/>
    <w:rsid w:val="0069014E"/>
    <w:rsid w:val="006A37E3"/>
    <w:rsid w:val="006A570F"/>
    <w:rsid w:val="006C0950"/>
    <w:rsid w:val="006C478D"/>
    <w:rsid w:val="006D7A03"/>
    <w:rsid w:val="006F0447"/>
    <w:rsid w:val="006F2811"/>
    <w:rsid w:val="006F73BB"/>
    <w:rsid w:val="00705CF2"/>
    <w:rsid w:val="0072175E"/>
    <w:rsid w:val="007238DB"/>
    <w:rsid w:val="00723EA2"/>
    <w:rsid w:val="007256C1"/>
    <w:rsid w:val="00731A23"/>
    <w:rsid w:val="00735B1E"/>
    <w:rsid w:val="007425AB"/>
    <w:rsid w:val="00742824"/>
    <w:rsid w:val="007528EA"/>
    <w:rsid w:val="00760393"/>
    <w:rsid w:val="007621C3"/>
    <w:rsid w:val="007731F0"/>
    <w:rsid w:val="00773218"/>
    <w:rsid w:val="007854D7"/>
    <w:rsid w:val="007966EB"/>
    <w:rsid w:val="007A0E49"/>
    <w:rsid w:val="007C1346"/>
    <w:rsid w:val="007C3EB7"/>
    <w:rsid w:val="007D37EC"/>
    <w:rsid w:val="007D418B"/>
    <w:rsid w:val="007D4F7A"/>
    <w:rsid w:val="007D76F7"/>
    <w:rsid w:val="007E7EAD"/>
    <w:rsid w:val="007F1316"/>
    <w:rsid w:val="007F53A9"/>
    <w:rsid w:val="00801320"/>
    <w:rsid w:val="008051B4"/>
    <w:rsid w:val="0080649E"/>
    <w:rsid w:val="00813703"/>
    <w:rsid w:val="00814D82"/>
    <w:rsid w:val="008207FE"/>
    <w:rsid w:val="00821A57"/>
    <w:rsid w:val="00824CF4"/>
    <w:rsid w:val="00826073"/>
    <w:rsid w:val="00835091"/>
    <w:rsid w:val="00842336"/>
    <w:rsid w:val="008438B2"/>
    <w:rsid w:val="00846F1E"/>
    <w:rsid w:val="008542C6"/>
    <w:rsid w:val="008647C8"/>
    <w:rsid w:val="008708CC"/>
    <w:rsid w:val="00872688"/>
    <w:rsid w:val="008737AB"/>
    <w:rsid w:val="00887A33"/>
    <w:rsid w:val="00891DB2"/>
    <w:rsid w:val="00892AC4"/>
    <w:rsid w:val="008A0146"/>
    <w:rsid w:val="008A5CE8"/>
    <w:rsid w:val="008A66FF"/>
    <w:rsid w:val="008B2168"/>
    <w:rsid w:val="008B3A3D"/>
    <w:rsid w:val="008B51A0"/>
    <w:rsid w:val="008B7346"/>
    <w:rsid w:val="008C09C3"/>
    <w:rsid w:val="008C518B"/>
    <w:rsid w:val="008D0E2B"/>
    <w:rsid w:val="008D2C02"/>
    <w:rsid w:val="008E6168"/>
    <w:rsid w:val="00901271"/>
    <w:rsid w:val="00901588"/>
    <w:rsid w:val="00912481"/>
    <w:rsid w:val="00924ADE"/>
    <w:rsid w:val="00925885"/>
    <w:rsid w:val="00927FB2"/>
    <w:rsid w:val="00932C10"/>
    <w:rsid w:val="009411B1"/>
    <w:rsid w:val="00947D84"/>
    <w:rsid w:val="009649A9"/>
    <w:rsid w:val="00965B2B"/>
    <w:rsid w:val="0098132F"/>
    <w:rsid w:val="0099049A"/>
    <w:rsid w:val="0099159D"/>
    <w:rsid w:val="009A6065"/>
    <w:rsid w:val="009A7CCA"/>
    <w:rsid w:val="009B03BF"/>
    <w:rsid w:val="009C367F"/>
    <w:rsid w:val="009E2993"/>
    <w:rsid w:val="009F3B1B"/>
    <w:rsid w:val="009F69A9"/>
    <w:rsid w:val="00A008FE"/>
    <w:rsid w:val="00A0157B"/>
    <w:rsid w:val="00A053CE"/>
    <w:rsid w:val="00A064E4"/>
    <w:rsid w:val="00A143D7"/>
    <w:rsid w:val="00A1532B"/>
    <w:rsid w:val="00A214B9"/>
    <w:rsid w:val="00A22B11"/>
    <w:rsid w:val="00A25942"/>
    <w:rsid w:val="00A4109A"/>
    <w:rsid w:val="00A43DB1"/>
    <w:rsid w:val="00A5004F"/>
    <w:rsid w:val="00A531DF"/>
    <w:rsid w:val="00A6714B"/>
    <w:rsid w:val="00A90ED5"/>
    <w:rsid w:val="00AA3497"/>
    <w:rsid w:val="00AA53C6"/>
    <w:rsid w:val="00AB3E4D"/>
    <w:rsid w:val="00AB5FB5"/>
    <w:rsid w:val="00AB6540"/>
    <w:rsid w:val="00AC055C"/>
    <w:rsid w:val="00AC34BB"/>
    <w:rsid w:val="00AC5791"/>
    <w:rsid w:val="00AC58E3"/>
    <w:rsid w:val="00AE26C8"/>
    <w:rsid w:val="00AF27EE"/>
    <w:rsid w:val="00AF2EA5"/>
    <w:rsid w:val="00AF5790"/>
    <w:rsid w:val="00AF69C4"/>
    <w:rsid w:val="00AF7DA8"/>
    <w:rsid w:val="00B25174"/>
    <w:rsid w:val="00B25352"/>
    <w:rsid w:val="00B2628E"/>
    <w:rsid w:val="00B32401"/>
    <w:rsid w:val="00B4112E"/>
    <w:rsid w:val="00B54396"/>
    <w:rsid w:val="00B56FD7"/>
    <w:rsid w:val="00B62239"/>
    <w:rsid w:val="00B72C10"/>
    <w:rsid w:val="00B82901"/>
    <w:rsid w:val="00BA15E0"/>
    <w:rsid w:val="00BA4446"/>
    <w:rsid w:val="00BB0B08"/>
    <w:rsid w:val="00BB1FCC"/>
    <w:rsid w:val="00BB30BF"/>
    <w:rsid w:val="00BB3BD2"/>
    <w:rsid w:val="00BB776E"/>
    <w:rsid w:val="00BC40AF"/>
    <w:rsid w:val="00BD238D"/>
    <w:rsid w:val="00BD5C8D"/>
    <w:rsid w:val="00BE0524"/>
    <w:rsid w:val="00BE668B"/>
    <w:rsid w:val="00BF1AAE"/>
    <w:rsid w:val="00BF38E8"/>
    <w:rsid w:val="00C02B30"/>
    <w:rsid w:val="00C05417"/>
    <w:rsid w:val="00C13E0E"/>
    <w:rsid w:val="00C157D1"/>
    <w:rsid w:val="00C17592"/>
    <w:rsid w:val="00C24BC7"/>
    <w:rsid w:val="00C33889"/>
    <w:rsid w:val="00C35551"/>
    <w:rsid w:val="00C355FE"/>
    <w:rsid w:val="00C646B3"/>
    <w:rsid w:val="00C65C7B"/>
    <w:rsid w:val="00C666DC"/>
    <w:rsid w:val="00C77263"/>
    <w:rsid w:val="00C82F7D"/>
    <w:rsid w:val="00CA768F"/>
    <w:rsid w:val="00CB1F23"/>
    <w:rsid w:val="00CB7AAA"/>
    <w:rsid w:val="00CD5947"/>
    <w:rsid w:val="00CD5EE5"/>
    <w:rsid w:val="00CE643C"/>
    <w:rsid w:val="00CF0822"/>
    <w:rsid w:val="00CF0D2C"/>
    <w:rsid w:val="00CF784B"/>
    <w:rsid w:val="00D03320"/>
    <w:rsid w:val="00D04DBA"/>
    <w:rsid w:val="00D16D56"/>
    <w:rsid w:val="00D20D29"/>
    <w:rsid w:val="00D21C65"/>
    <w:rsid w:val="00D3142A"/>
    <w:rsid w:val="00D3229E"/>
    <w:rsid w:val="00D32479"/>
    <w:rsid w:val="00D35480"/>
    <w:rsid w:val="00D35972"/>
    <w:rsid w:val="00D44F04"/>
    <w:rsid w:val="00D6594A"/>
    <w:rsid w:val="00D714AE"/>
    <w:rsid w:val="00D734D3"/>
    <w:rsid w:val="00DA1B54"/>
    <w:rsid w:val="00DA408E"/>
    <w:rsid w:val="00DB4367"/>
    <w:rsid w:val="00DC3218"/>
    <w:rsid w:val="00DC36E7"/>
    <w:rsid w:val="00DD0D41"/>
    <w:rsid w:val="00DD24FC"/>
    <w:rsid w:val="00DD4A6F"/>
    <w:rsid w:val="00DD69F3"/>
    <w:rsid w:val="00DE2B8B"/>
    <w:rsid w:val="00DE46E5"/>
    <w:rsid w:val="00DE4D38"/>
    <w:rsid w:val="00DF1245"/>
    <w:rsid w:val="00DF6CC1"/>
    <w:rsid w:val="00E16C29"/>
    <w:rsid w:val="00E2103E"/>
    <w:rsid w:val="00E35BE1"/>
    <w:rsid w:val="00E41046"/>
    <w:rsid w:val="00E43694"/>
    <w:rsid w:val="00E46622"/>
    <w:rsid w:val="00E534A4"/>
    <w:rsid w:val="00E55C3E"/>
    <w:rsid w:val="00E63684"/>
    <w:rsid w:val="00E911B9"/>
    <w:rsid w:val="00E91C66"/>
    <w:rsid w:val="00E93ADD"/>
    <w:rsid w:val="00E96093"/>
    <w:rsid w:val="00E9687D"/>
    <w:rsid w:val="00EA41D2"/>
    <w:rsid w:val="00EB10F3"/>
    <w:rsid w:val="00EB5B13"/>
    <w:rsid w:val="00EB7F27"/>
    <w:rsid w:val="00EC5AA1"/>
    <w:rsid w:val="00EE6B62"/>
    <w:rsid w:val="00EE6D17"/>
    <w:rsid w:val="00EE6F2E"/>
    <w:rsid w:val="00EF0605"/>
    <w:rsid w:val="00EF1973"/>
    <w:rsid w:val="00EF2D86"/>
    <w:rsid w:val="00EF5637"/>
    <w:rsid w:val="00EF776D"/>
    <w:rsid w:val="00F015F1"/>
    <w:rsid w:val="00F02097"/>
    <w:rsid w:val="00F12E3E"/>
    <w:rsid w:val="00F13C4F"/>
    <w:rsid w:val="00F20D76"/>
    <w:rsid w:val="00F23A76"/>
    <w:rsid w:val="00F370E4"/>
    <w:rsid w:val="00F41BE6"/>
    <w:rsid w:val="00F461FB"/>
    <w:rsid w:val="00F527C2"/>
    <w:rsid w:val="00F6130F"/>
    <w:rsid w:val="00F62E52"/>
    <w:rsid w:val="00F70705"/>
    <w:rsid w:val="00F71C1E"/>
    <w:rsid w:val="00F779C3"/>
    <w:rsid w:val="00F83AA0"/>
    <w:rsid w:val="00F851D2"/>
    <w:rsid w:val="00F90362"/>
    <w:rsid w:val="00F909AD"/>
    <w:rsid w:val="00F9275C"/>
    <w:rsid w:val="00FA1C5D"/>
    <w:rsid w:val="00FB310B"/>
    <w:rsid w:val="00FB5845"/>
    <w:rsid w:val="00FB7103"/>
    <w:rsid w:val="00FC4725"/>
    <w:rsid w:val="00FC739F"/>
    <w:rsid w:val="00FD39B2"/>
    <w:rsid w:val="00FD4678"/>
    <w:rsid w:val="00FD71DB"/>
    <w:rsid w:val="00FE5CF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CD535"/>
  <w15:docId w15:val="{16005718-71CF-4B1B-ADFD-01B315C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ky">
    <w:name w:val="Popisky"/>
    <w:rsid w:val="005508BA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5508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508BA"/>
  </w:style>
  <w:style w:type="character" w:styleId="slostrnky">
    <w:name w:val="page number"/>
    <w:rsid w:val="005508BA"/>
  </w:style>
  <w:style w:type="character" w:styleId="Odkaznakoment">
    <w:name w:val="annotation reference"/>
    <w:semiHidden/>
    <w:rsid w:val="005508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08B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508BA"/>
  </w:style>
  <w:style w:type="paragraph" w:styleId="Zhlav">
    <w:name w:val="header"/>
    <w:basedOn w:val="Normln"/>
    <w:link w:val="ZhlavChar"/>
    <w:uiPriority w:val="99"/>
    <w:unhideWhenUsed/>
    <w:rsid w:val="00550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08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8B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F9036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F90362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F9036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036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5E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5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4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AA63-6B58-4219-ABF8-5EAF54A3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9</Pages>
  <Words>2522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Software, s.r.o.</Company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Finger</dc:creator>
  <cp:lastModifiedBy>Mejvald Jindřich Ing. (GFŘ)</cp:lastModifiedBy>
  <cp:revision>112</cp:revision>
  <cp:lastPrinted>2018-11-19T12:23:00Z</cp:lastPrinted>
  <dcterms:created xsi:type="dcterms:W3CDTF">2021-08-18T06:46:00Z</dcterms:created>
  <dcterms:modified xsi:type="dcterms:W3CDTF">2021-12-29T13:04:00Z</dcterms:modified>
</cp:coreProperties>
</file>