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68" w:rsidRDefault="004E3468" w:rsidP="004E3468">
      <w:pPr>
        <w:jc w:val="center"/>
      </w:pPr>
      <w:bookmarkStart w:id="0" w:name="_GoBack"/>
      <w:bookmarkEnd w:id="0"/>
      <w:r>
        <w:rPr>
          <w:u w:val="single"/>
        </w:rPr>
        <w:t xml:space="preserve">Příklad </w:t>
      </w:r>
      <w:r w:rsidR="00F44792">
        <w:rPr>
          <w:u w:val="single"/>
        </w:rPr>
        <w:t>na vyplnění vyúčtování k pojistnému na důchodové spoření</w:t>
      </w:r>
      <w:r>
        <w:t>:</w:t>
      </w:r>
    </w:p>
    <w:p w:rsidR="00F469CC" w:rsidRDefault="00F469CC" w:rsidP="00F469CC">
      <w:pPr>
        <w:jc w:val="both"/>
      </w:pPr>
    </w:p>
    <w:p w:rsidR="00BF6312" w:rsidRDefault="00BF6312" w:rsidP="00F469CC">
      <w:pPr>
        <w:jc w:val="both"/>
        <w:rPr>
          <w:color w:val="000000" w:themeColor="text1"/>
        </w:rPr>
      </w:pPr>
    </w:p>
    <w:p w:rsidR="00BC2306" w:rsidRDefault="00F469CC" w:rsidP="00F469CC">
      <w:pPr>
        <w:jc w:val="both"/>
        <w:rPr>
          <w:color w:val="000000" w:themeColor="text1"/>
        </w:rPr>
      </w:pPr>
      <w:r w:rsidRPr="00BF6312">
        <w:rPr>
          <w:color w:val="000000" w:themeColor="text1"/>
        </w:rPr>
        <w:t xml:space="preserve">Zaměstnavatel XYZ a.s., IČO </w:t>
      </w:r>
      <w:r w:rsidR="002A3AF1">
        <w:rPr>
          <w:color w:val="000000" w:themeColor="text1"/>
        </w:rPr>
        <w:t>46352562</w:t>
      </w:r>
      <w:r w:rsidRPr="00BF6312">
        <w:rPr>
          <w:color w:val="000000" w:themeColor="text1"/>
        </w:rPr>
        <w:t>, DIČ CZ</w:t>
      </w:r>
      <w:r w:rsidR="002A3AF1">
        <w:rPr>
          <w:color w:val="000000" w:themeColor="text1"/>
        </w:rPr>
        <w:t>46352562</w:t>
      </w:r>
      <w:r w:rsidRPr="00BF6312">
        <w:rPr>
          <w:color w:val="000000" w:themeColor="text1"/>
        </w:rPr>
        <w:t xml:space="preserve"> se sídlem v</w:t>
      </w:r>
      <w:r w:rsidR="002A3AF1">
        <w:rPr>
          <w:color w:val="000000" w:themeColor="text1"/>
        </w:rPr>
        <w:t> Jablonci nad Nisou (FÚ pro Liberecký kraj, územní pracoviště Jablonec nad Nisou)</w:t>
      </w:r>
      <w:r w:rsidRPr="00BF6312">
        <w:rPr>
          <w:color w:val="000000" w:themeColor="text1"/>
        </w:rPr>
        <w:t xml:space="preserve"> zaměstnává </w:t>
      </w:r>
      <w:r w:rsidR="00BC2306" w:rsidRPr="00BF6312">
        <w:rPr>
          <w:color w:val="000000" w:themeColor="text1"/>
        </w:rPr>
        <w:t xml:space="preserve">10 </w:t>
      </w:r>
      <w:r w:rsidRPr="00BF6312">
        <w:rPr>
          <w:color w:val="000000" w:themeColor="text1"/>
        </w:rPr>
        <w:t xml:space="preserve"> zaměstnanc</w:t>
      </w:r>
      <w:r w:rsidR="00BC2306" w:rsidRPr="00BF6312">
        <w:rPr>
          <w:color w:val="000000" w:themeColor="text1"/>
        </w:rPr>
        <w:t xml:space="preserve">ů, přičemž 2 zaměstnanci – pan Novák </w:t>
      </w:r>
      <w:r w:rsidR="00F44792">
        <w:rPr>
          <w:color w:val="000000" w:themeColor="text1"/>
        </w:rPr>
        <w:t xml:space="preserve">je účastníkem důchodového spoření od </w:t>
      </w:r>
      <w:proofErr w:type="gramStart"/>
      <w:r w:rsidR="00F44792">
        <w:rPr>
          <w:color w:val="000000" w:themeColor="text1"/>
        </w:rPr>
        <w:t>1.7. 2013</w:t>
      </w:r>
      <w:proofErr w:type="gramEnd"/>
      <w:r w:rsidR="00BC2306" w:rsidRPr="00BF6312">
        <w:rPr>
          <w:color w:val="000000" w:themeColor="text1"/>
        </w:rPr>
        <w:t xml:space="preserve"> a paní Vaňková  </w:t>
      </w:r>
      <w:r w:rsidR="00F44792">
        <w:rPr>
          <w:color w:val="000000" w:themeColor="text1"/>
        </w:rPr>
        <w:t>je účastníkem od 1.10.2013</w:t>
      </w:r>
      <w:r w:rsidR="000C4115">
        <w:rPr>
          <w:color w:val="000000" w:themeColor="text1"/>
        </w:rPr>
        <w:t>.</w:t>
      </w:r>
    </w:p>
    <w:p w:rsidR="00F44792" w:rsidRDefault="00F44792" w:rsidP="00F469CC">
      <w:pPr>
        <w:jc w:val="both"/>
        <w:rPr>
          <w:color w:val="000000" w:themeColor="text1"/>
        </w:rPr>
      </w:pPr>
    </w:p>
    <w:p w:rsidR="00170239" w:rsidRDefault="00F44792" w:rsidP="00F44792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Plátce v souladu se zákonem č. 397/2012 Sb., o pojistném na důchodové spoření v roce 2013 srážel těmto poplatníkům za příslušné měsíce zálohu na pojistné, tuto zálohu odvedl řádně v termín</w:t>
      </w:r>
      <w:r w:rsidR="003D7E09">
        <w:rPr>
          <w:color w:val="000000" w:themeColor="text1"/>
        </w:rPr>
        <w:t>u</w:t>
      </w:r>
      <w:r>
        <w:rPr>
          <w:color w:val="000000" w:themeColor="text1"/>
        </w:rPr>
        <w:t xml:space="preserve"> a po konci roku ve lhůtě do </w:t>
      </w:r>
      <w:proofErr w:type="gramStart"/>
      <w:r>
        <w:rPr>
          <w:color w:val="000000" w:themeColor="text1"/>
        </w:rPr>
        <w:t>1.4.</w:t>
      </w:r>
      <w:r w:rsidR="000C4115">
        <w:rPr>
          <w:color w:val="000000" w:themeColor="text1"/>
        </w:rPr>
        <w:t xml:space="preserve"> 2014</w:t>
      </w:r>
      <w:proofErr w:type="gramEnd"/>
      <w:r>
        <w:rPr>
          <w:color w:val="000000" w:themeColor="text1"/>
        </w:rPr>
        <w:t xml:space="preserve"> podá vyúčtování pojistného na důchodové spoření, kde </w:t>
      </w:r>
      <w:r w:rsidR="000C4115">
        <w:rPr>
          <w:color w:val="000000" w:themeColor="text1"/>
        </w:rPr>
        <w:t xml:space="preserve">uvede </w:t>
      </w:r>
      <w:r>
        <w:rPr>
          <w:color w:val="000000" w:themeColor="text1"/>
        </w:rPr>
        <w:t>souhrn z hlášení (plátce nepodával následná hlášení, ani neprovádí oprav</w:t>
      </w:r>
      <w:r w:rsidR="000C4115">
        <w:rPr>
          <w:color w:val="000000" w:themeColor="text1"/>
        </w:rPr>
        <w:t>y</w:t>
      </w:r>
      <w:r>
        <w:rPr>
          <w:color w:val="000000" w:themeColor="text1"/>
        </w:rPr>
        <w:t xml:space="preserve"> záloh v rámci vyúčtování)</w:t>
      </w:r>
      <w:r w:rsidR="000C4115">
        <w:rPr>
          <w:color w:val="000000" w:themeColor="text1"/>
        </w:rPr>
        <w:t>.</w:t>
      </w:r>
      <w:r w:rsidRPr="00BF6312" w:rsidDel="00F44792">
        <w:rPr>
          <w:color w:val="000000" w:themeColor="text1"/>
        </w:rPr>
        <w:t xml:space="preserve"> </w:t>
      </w:r>
    </w:p>
    <w:p w:rsidR="00170239" w:rsidRDefault="00170239" w:rsidP="0092322B">
      <w:pPr>
        <w:jc w:val="both"/>
        <w:rPr>
          <w:b/>
          <w:bCs/>
          <w:color w:val="000000" w:themeColor="text1"/>
        </w:rPr>
      </w:pPr>
    </w:p>
    <w:p w:rsidR="006E0AB3" w:rsidRDefault="006E0AB3" w:rsidP="0092322B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 jednotlivých měsících v hlášení byly uvedeny následující vyměřovací základy</w:t>
      </w:r>
      <w:r w:rsidR="000C4115">
        <w:rPr>
          <w:b/>
          <w:bCs/>
          <w:color w:val="000000" w:themeColor="text1"/>
        </w:rPr>
        <w:t xml:space="preserve"> a vypočtená záloha (do vyúčtování se přenáší pouze vypočtená záloha) </w:t>
      </w:r>
      <w:r>
        <w:rPr>
          <w:b/>
          <w:bCs/>
          <w:color w:val="000000" w:themeColor="text1"/>
        </w:rPr>
        <w:t>:</w:t>
      </w:r>
    </w:p>
    <w:p w:rsidR="006E0AB3" w:rsidRDefault="006E0AB3" w:rsidP="0092322B">
      <w:pPr>
        <w:jc w:val="both"/>
        <w:rPr>
          <w:b/>
          <w:bCs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2693"/>
      </w:tblGrid>
      <w:tr w:rsidR="006E0AB3" w:rsidRPr="00544EED" w:rsidTr="00F30C48">
        <w:tc>
          <w:tcPr>
            <w:tcW w:w="1526" w:type="dxa"/>
          </w:tcPr>
          <w:p w:rsidR="006E0AB3" w:rsidRPr="00544EED" w:rsidRDefault="006E0AB3" w:rsidP="00F30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E0AB3" w:rsidRPr="00544EED" w:rsidRDefault="00CE3EBC" w:rsidP="000C4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Měsíční v</w:t>
            </w:r>
            <w:r w:rsidR="006E0AB3" w:rsidRPr="00544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yměřovací základ pojistného </w:t>
            </w:r>
            <w:r w:rsidR="000C411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6E0AB3" w:rsidRPr="00544EED" w:rsidRDefault="006E0AB3" w:rsidP="00F30C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Vypočtená </w:t>
            </w:r>
            <w:proofErr w:type="gramStart"/>
            <w:r w:rsidRPr="00544EED">
              <w:rPr>
                <w:rFonts w:ascii="Times New Roman" w:hAnsi="Times New Roman" w:cs="Times New Roman"/>
                <w:b/>
                <w:sz w:val="20"/>
                <w:szCs w:val="20"/>
              </w:rPr>
              <w:t>záloha  v Kč</w:t>
            </w:r>
            <w:proofErr w:type="gramEnd"/>
          </w:p>
          <w:p w:rsidR="006E0AB3" w:rsidRPr="00544EED" w:rsidRDefault="006E0AB3" w:rsidP="00F30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(5 %)</w:t>
            </w:r>
          </w:p>
        </w:tc>
      </w:tr>
      <w:tr w:rsidR="006E0AB3" w:rsidRPr="00544EED" w:rsidTr="00F30C48">
        <w:tc>
          <w:tcPr>
            <w:tcW w:w="1526" w:type="dxa"/>
          </w:tcPr>
          <w:p w:rsidR="006E0AB3" w:rsidRPr="000C4115" w:rsidRDefault="006E0AB3" w:rsidP="006E0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Novák </w:t>
            </w:r>
          </w:p>
          <w:p w:rsidR="006E0AB3" w:rsidRPr="00544EED" w:rsidRDefault="006E0AB3" w:rsidP="000C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(uveden v hlášení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CE3EB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– 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6E0AB3" w:rsidRPr="00544EED" w:rsidRDefault="006E0AB3" w:rsidP="00F3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  <w:p w:rsidR="006E0AB3" w:rsidRPr="00544EED" w:rsidRDefault="006E0AB3" w:rsidP="00F3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0AB3" w:rsidRPr="00544EED" w:rsidRDefault="006E0AB3" w:rsidP="00F3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E0AB3" w:rsidRPr="00544EED" w:rsidTr="00F30C48">
        <w:tc>
          <w:tcPr>
            <w:tcW w:w="1526" w:type="dxa"/>
          </w:tcPr>
          <w:p w:rsidR="006E0AB3" w:rsidRPr="000C4115" w:rsidRDefault="006E0AB3" w:rsidP="00F30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115">
              <w:rPr>
                <w:rFonts w:ascii="Times New Roman" w:hAnsi="Times New Roman" w:cs="Times New Roman"/>
                <w:b/>
                <w:sz w:val="20"/>
                <w:szCs w:val="20"/>
              </w:rPr>
              <w:t>Vaňková</w:t>
            </w:r>
          </w:p>
          <w:p w:rsidR="006E0AB3" w:rsidRPr="00544EED" w:rsidRDefault="006E0AB3" w:rsidP="000C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(uveden</w:t>
            </w:r>
            <w:r w:rsidR="000C411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 hlášení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CE3EBC"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  <w:proofErr w:type="gramEnd"/>
            <w:r w:rsidR="00CE3EBC">
              <w:rPr>
                <w:rFonts w:ascii="Times New Roman" w:hAnsi="Times New Roman" w:cs="Times New Roman"/>
                <w:sz w:val="20"/>
                <w:szCs w:val="20"/>
              </w:rPr>
              <w:t xml:space="preserve"> – 12)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6E0AB3" w:rsidRPr="00544EED" w:rsidRDefault="006E0AB3" w:rsidP="00F3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2693" w:type="dxa"/>
          </w:tcPr>
          <w:p w:rsidR="006E0AB3" w:rsidRPr="00544EED" w:rsidRDefault="006E0AB3" w:rsidP="00F3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</w:tbl>
    <w:p w:rsidR="006E0AB3" w:rsidRDefault="006E0AB3" w:rsidP="0092322B">
      <w:pPr>
        <w:jc w:val="both"/>
        <w:rPr>
          <w:b/>
          <w:bCs/>
          <w:color w:val="000000" w:themeColor="text1"/>
        </w:rPr>
      </w:pPr>
    </w:p>
    <w:p w:rsidR="006E0AB3" w:rsidRDefault="006E0AB3" w:rsidP="0092322B">
      <w:pPr>
        <w:jc w:val="both"/>
        <w:rPr>
          <w:b/>
          <w:bCs/>
          <w:color w:val="000000" w:themeColor="text1"/>
        </w:rPr>
      </w:pPr>
    </w:p>
    <w:p w:rsidR="00170239" w:rsidRPr="00170239" w:rsidRDefault="00170239" w:rsidP="0092322B">
      <w:pPr>
        <w:jc w:val="both"/>
        <w:rPr>
          <w:color w:val="000000" w:themeColor="text1"/>
        </w:rPr>
      </w:pPr>
      <w:r w:rsidRPr="002419C8">
        <w:rPr>
          <w:b/>
          <w:bCs/>
          <w:color w:val="000000" w:themeColor="text1"/>
          <w:u w:val="single"/>
        </w:rPr>
        <w:t>Příloha: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vyplněné </w:t>
      </w:r>
      <w:r w:rsidR="00F44792">
        <w:rPr>
          <w:bCs/>
          <w:color w:val="000000" w:themeColor="text1"/>
        </w:rPr>
        <w:t>vyúčtování</w:t>
      </w:r>
    </w:p>
    <w:p w:rsidR="0092322B" w:rsidRPr="00BF6312" w:rsidRDefault="0092322B" w:rsidP="00BC2306">
      <w:pPr>
        <w:jc w:val="both"/>
        <w:rPr>
          <w:color w:val="000000" w:themeColor="text1"/>
        </w:rPr>
      </w:pPr>
    </w:p>
    <w:sectPr w:rsidR="0092322B" w:rsidRPr="00BF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CC"/>
    <w:rsid w:val="0004645F"/>
    <w:rsid w:val="000C4115"/>
    <w:rsid w:val="0017018C"/>
    <w:rsid w:val="00170239"/>
    <w:rsid w:val="00191495"/>
    <w:rsid w:val="002419C8"/>
    <w:rsid w:val="002A3AF1"/>
    <w:rsid w:val="002D0FA8"/>
    <w:rsid w:val="002E71F3"/>
    <w:rsid w:val="00356D04"/>
    <w:rsid w:val="003A662F"/>
    <w:rsid w:val="003B0460"/>
    <w:rsid w:val="003C143D"/>
    <w:rsid w:val="003D7E09"/>
    <w:rsid w:val="00425420"/>
    <w:rsid w:val="004E3468"/>
    <w:rsid w:val="00527B9C"/>
    <w:rsid w:val="0054481D"/>
    <w:rsid w:val="00670731"/>
    <w:rsid w:val="006B4F18"/>
    <w:rsid w:val="006E0AB3"/>
    <w:rsid w:val="007838DF"/>
    <w:rsid w:val="007B25F8"/>
    <w:rsid w:val="007D77AC"/>
    <w:rsid w:val="007F69EC"/>
    <w:rsid w:val="00806C21"/>
    <w:rsid w:val="00810894"/>
    <w:rsid w:val="0092322B"/>
    <w:rsid w:val="00A27992"/>
    <w:rsid w:val="00A61872"/>
    <w:rsid w:val="00A67DD9"/>
    <w:rsid w:val="00B8469C"/>
    <w:rsid w:val="00BC2306"/>
    <w:rsid w:val="00BC6553"/>
    <w:rsid w:val="00BF6312"/>
    <w:rsid w:val="00CC1624"/>
    <w:rsid w:val="00CE3EBC"/>
    <w:rsid w:val="00D171E8"/>
    <w:rsid w:val="00D86EAD"/>
    <w:rsid w:val="00D90820"/>
    <w:rsid w:val="00DA04D3"/>
    <w:rsid w:val="00DA0AC2"/>
    <w:rsid w:val="00DC68DC"/>
    <w:rsid w:val="00E42321"/>
    <w:rsid w:val="00E621CB"/>
    <w:rsid w:val="00EC0AB3"/>
    <w:rsid w:val="00F15E2F"/>
    <w:rsid w:val="00F3437A"/>
    <w:rsid w:val="00F40945"/>
    <w:rsid w:val="00F413CB"/>
    <w:rsid w:val="00F44792"/>
    <w:rsid w:val="00F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9CC"/>
    <w:rPr>
      <w:rFonts w:eastAsiaTheme="minorHAns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2321"/>
    <w:pPr>
      <w:keepNext/>
      <w:jc w:val="both"/>
      <w:outlineLvl w:val="0"/>
    </w:pPr>
    <w:rPr>
      <w:rFonts w:eastAsia="Times New Roman"/>
      <w:i/>
      <w:iCs/>
      <w:szCs w:val="20"/>
    </w:rPr>
  </w:style>
  <w:style w:type="paragraph" w:styleId="Nadpis3">
    <w:name w:val="heading 3"/>
    <w:basedOn w:val="Normln"/>
    <w:next w:val="Normln"/>
    <w:link w:val="Nadpis3Char"/>
    <w:qFormat/>
    <w:rsid w:val="00E423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423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2321"/>
    <w:rPr>
      <w:i/>
      <w:i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42321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2321"/>
    <w:rPr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E42321"/>
    <w:pPr>
      <w:overflowPunct w:val="0"/>
      <w:autoSpaceDE w:val="0"/>
      <w:autoSpaceDN w:val="0"/>
      <w:adjustRightInd w:val="0"/>
      <w:ind w:left="3261" w:right="567" w:firstLine="708"/>
      <w:jc w:val="center"/>
      <w:textAlignment w:val="baseline"/>
    </w:pPr>
    <w:rPr>
      <w:rFonts w:eastAsia="Times New Roman"/>
      <w:b/>
      <w:szCs w:val="20"/>
    </w:rPr>
  </w:style>
  <w:style w:type="character" w:customStyle="1" w:styleId="NzevChar">
    <w:name w:val="Název Char"/>
    <w:basedOn w:val="Standardnpsmoodstavce"/>
    <w:link w:val="Nzev"/>
    <w:rsid w:val="00E42321"/>
    <w:rPr>
      <w:b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9EC"/>
    <w:rPr>
      <w:rFonts w:ascii="Tahoma" w:eastAsiaTheme="minorHAns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E0A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9CC"/>
    <w:rPr>
      <w:rFonts w:eastAsiaTheme="minorHAns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2321"/>
    <w:pPr>
      <w:keepNext/>
      <w:jc w:val="both"/>
      <w:outlineLvl w:val="0"/>
    </w:pPr>
    <w:rPr>
      <w:rFonts w:eastAsia="Times New Roman"/>
      <w:i/>
      <w:iCs/>
      <w:szCs w:val="20"/>
    </w:rPr>
  </w:style>
  <w:style w:type="paragraph" w:styleId="Nadpis3">
    <w:name w:val="heading 3"/>
    <w:basedOn w:val="Normln"/>
    <w:next w:val="Normln"/>
    <w:link w:val="Nadpis3Char"/>
    <w:qFormat/>
    <w:rsid w:val="00E423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423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2321"/>
    <w:rPr>
      <w:i/>
      <w:i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42321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2321"/>
    <w:rPr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E42321"/>
    <w:pPr>
      <w:overflowPunct w:val="0"/>
      <w:autoSpaceDE w:val="0"/>
      <w:autoSpaceDN w:val="0"/>
      <w:adjustRightInd w:val="0"/>
      <w:ind w:left="3261" w:right="567" w:firstLine="708"/>
      <w:jc w:val="center"/>
      <w:textAlignment w:val="baseline"/>
    </w:pPr>
    <w:rPr>
      <w:rFonts w:eastAsia="Times New Roman"/>
      <w:b/>
      <w:szCs w:val="20"/>
    </w:rPr>
  </w:style>
  <w:style w:type="character" w:customStyle="1" w:styleId="NzevChar">
    <w:name w:val="Název Char"/>
    <w:basedOn w:val="Standardnpsmoodstavce"/>
    <w:link w:val="Nzev"/>
    <w:rsid w:val="00E42321"/>
    <w:rPr>
      <w:b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9EC"/>
    <w:rPr>
      <w:rFonts w:ascii="Tahoma" w:eastAsiaTheme="minorHAns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E0A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Daňová správa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Jana</dc:creator>
  <cp:lastModifiedBy>Šmídová Jana</cp:lastModifiedBy>
  <cp:revision>2</cp:revision>
  <cp:lastPrinted>2014-01-13T14:37:00Z</cp:lastPrinted>
  <dcterms:created xsi:type="dcterms:W3CDTF">2014-01-13T14:37:00Z</dcterms:created>
  <dcterms:modified xsi:type="dcterms:W3CDTF">2014-01-13T14:37:00Z</dcterms:modified>
</cp:coreProperties>
</file>